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B53A4" w14:textId="00A2DC75" w:rsidR="00412337" w:rsidRPr="001D0D24" w:rsidRDefault="00412337" w:rsidP="001D0D24">
      <w:pPr>
        <w:spacing w:before="120" w:after="120"/>
        <w:jc w:val="center"/>
        <w:rPr>
          <w:rFonts w:ascii="Arial" w:hAnsi="Arial" w:cs="Arial"/>
          <w:sz w:val="28"/>
          <w:szCs w:val="28"/>
        </w:rPr>
      </w:pPr>
    </w:p>
    <w:p w14:paraId="02F0352C" w14:textId="54348318" w:rsidR="0069433D" w:rsidRPr="001D0D24" w:rsidRDefault="0069433D" w:rsidP="001D0D24">
      <w:pPr>
        <w:spacing w:before="120" w:after="120"/>
        <w:jc w:val="center"/>
        <w:rPr>
          <w:rFonts w:ascii="Arial" w:hAnsi="Arial" w:cs="Arial"/>
          <w:sz w:val="28"/>
          <w:szCs w:val="28"/>
        </w:rPr>
      </w:pPr>
    </w:p>
    <w:p w14:paraId="7D961833" w14:textId="022B6460" w:rsidR="0069433D" w:rsidRPr="001D0D24" w:rsidRDefault="0069433D" w:rsidP="001D0D24">
      <w:pPr>
        <w:spacing w:before="120" w:after="120"/>
        <w:jc w:val="center"/>
        <w:rPr>
          <w:rFonts w:ascii="Arial" w:hAnsi="Arial" w:cs="Arial"/>
          <w:sz w:val="28"/>
          <w:szCs w:val="28"/>
        </w:rPr>
      </w:pPr>
    </w:p>
    <w:p w14:paraId="55B6767D" w14:textId="53EC7B6B" w:rsidR="0069433D" w:rsidRPr="001D0D24" w:rsidRDefault="0069433D" w:rsidP="001D0D24">
      <w:pPr>
        <w:spacing w:before="120" w:after="120"/>
        <w:jc w:val="center"/>
        <w:rPr>
          <w:rFonts w:ascii="Arial" w:hAnsi="Arial" w:cs="Arial"/>
          <w:sz w:val="28"/>
          <w:szCs w:val="28"/>
        </w:rPr>
      </w:pPr>
    </w:p>
    <w:p w14:paraId="324798D4" w14:textId="7FBED880" w:rsidR="0069433D" w:rsidRPr="001D0D24" w:rsidRDefault="0069433D" w:rsidP="001D0D24">
      <w:pPr>
        <w:spacing w:before="120" w:after="120"/>
        <w:jc w:val="center"/>
        <w:rPr>
          <w:rFonts w:ascii="Arial" w:hAnsi="Arial" w:cs="Arial"/>
          <w:sz w:val="28"/>
          <w:szCs w:val="28"/>
        </w:rPr>
      </w:pPr>
    </w:p>
    <w:p w14:paraId="57849E62" w14:textId="15BD076C" w:rsidR="0069433D" w:rsidRPr="001D0D24" w:rsidRDefault="0069433D" w:rsidP="001D0D24">
      <w:pPr>
        <w:spacing w:before="120" w:after="120"/>
        <w:jc w:val="center"/>
        <w:rPr>
          <w:rFonts w:ascii="Arial" w:hAnsi="Arial" w:cs="Arial"/>
          <w:sz w:val="28"/>
          <w:szCs w:val="28"/>
        </w:rPr>
      </w:pPr>
    </w:p>
    <w:p w14:paraId="0FD26A57" w14:textId="1646569D" w:rsidR="0069433D" w:rsidRPr="001D0D24" w:rsidRDefault="0069433D" w:rsidP="001D0D24">
      <w:pPr>
        <w:spacing w:before="120" w:after="120"/>
        <w:jc w:val="center"/>
        <w:rPr>
          <w:rFonts w:ascii="Arial" w:hAnsi="Arial" w:cs="Arial"/>
          <w:sz w:val="28"/>
          <w:szCs w:val="28"/>
        </w:rPr>
      </w:pPr>
    </w:p>
    <w:p w14:paraId="237571B2" w14:textId="6B977707" w:rsidR="0069433D" w:rsidRPr="001D0D24" w:rsidRDefault="0069433D" w:rsidP="001D0D24">
      <w:pPr>
        <w:spacing w:before="120" w:after="120"/>
        <w:jc w:val="center"/>
        <w:rPr>
          <w:rFonts w:ascii="Arial" w:hAnsi="Arial" w:cs="Arial"/>
          <w:sz w:val="28"/>
          <w:szCs w:val="28"/>
        </w:rPr>
      </w:pPr>
    </w:p>
    <w:p w14:paraId="2CBE3EAE" w14:textId="19776BDC" w:rsidR="0069433D" w:rsidRPr="001D0D24" w:rsidRDefault="0069433D" w:rsidP="001D0D24">
      <w:pPr>
        <w:spacing w:before="120" w:after="120"/>
        <w:jc w:val="center"/>
        <w:rPr>
          <w:rFonts w:ascii="Arial" w:hAnsi="Arial" w:cs="Arial"/>
          <w:sz w:val="28"/>
          <w:szCs w:val="28"/>
        </w:rPr>
      </w:pPr>
    </w:p>
    <w:p w14:paraId="157197D0" w14:textId="41D9C594" w:rsidR="0069433D" w:rsidRPr="001D0D24" w:rsidRDefault="0069433D" w:rsidP="001D0D24">
      <w:pPr>
        <w:spacing w:before="120" w:after="120"/>
        <w:jc w:val="center"/>
        <w:rPr>
          <w:rFonts w:ascii="Arial" w:hAnsi="Arial" w:cs="Arial"/>
          <w:sz w:val="28"/>
          <w:szCs w:val="28"/>
        </w:rPr>
      </w:pPr>
    </w:p>
    <w:p w14:paraId="5A7D8F63" w14:textId="1DF2B3E4" w:rsidR="0069433D" w:rsidRPr="001D0D24" w:rsidRDefault="0069433D" w:rsidP="001D0D24">
      <w:pPr>
        <w:spacing w:before="120" w:after="120"/>
        <w:jc w:val="center"/>
        <w:rPr>
          <w:rFonts w:ascii="Arial" w:hAnsi="Arial" w:cs="Arial"/>
          <w:sz w:val="28"/>
          <w:szCs w:val="28"/>
        </w:rPr>
      </w:pPr>
    </w:p>
    <w:p w14:paraId="02EBED07" w14:textId="2FF0C5B0" w:rsidR="0069433D" w:rsidRPr="001D0D24" w:rsidRDefault="0069433D" w:rsidP="001D0D24">
      <w:pPr>
        <w:spacing w:before="120" w:after="120"/>
        <w:jc w:val="center"/>
        <w:rPr>
          <w:rFonts w:ascii="Arial" w:hAnsi="Arial" w:cs="Arial"/>
          <w:sz w:val="28"/>
          <w:szCs w:val="28"/>
        </w:rPr>
      </w:pPr>
    </w:p>
    <w:p w14:paraId="18007BEF" w14:textId="659F5025" w:rsidR="0069433D" w:rsidRPr="001D0D24" w:rsidRDefault="0069433D" w:rsidP="001D0D24">
      <w:pPr>
        <w:spacing w:before="120" w:after="120"/>
        <w:jc w:val="center"/>
        <w:rPr>
          <w:rFonts w:ascii="Arial" w:hAnsi="Arial" w:cs="Arial"/>
          <w:sz w:val="28"/>
          <w:szCs w:val="28"/>
        </w:rPr>
      </w:pPr>
    </w:p>
    <w:p w14:paraId="2BD290DB" w14:textId="480BED3C" w:rsidR="0069433D" w:rsidRPr="001D0D24" w:rsidRDefault="0069433D" w:rsidP="001D0D24">
      <w:pPr>
        <w:spacing w:before="120" w:after="120"/>
        <w:jc w:val="center"/>
        <w:rPr>
          <w:rFonts w:ascii="Arial" w:hAnsi="Arial" w:cs="Arial"/>
          <w:sz w:val="28"/>
          <w:szCs w:val="28"/>
        </w:rPr>
      </w:pPr>
    </w:p>
    <w:p w14:paraId="0C99022C" w14:textId="1417958C" w:rsidR="0069433D" w:rsidRPr="007D4075" w:rsidRDefault="0069433D" w:rsidP="001D0D24">
      <w:pPr>
        <w:spacing w:before="120" w:after="120"/>
        <w:jc w:val="center"/>
        <w:rPr>
          <w:rFonts w:ascii="Arial" w:hAnsi="Arial" w:cs="Arial"/>
          <w:color w:val="002060"/>
          <w:sz w:val="32"/>
          <w:szCs w:val="32"/>
        </w:rPr>
      </w:pPr>
      <w:r w:rsidRPr="007D4075">
        <w:rPr>
          <w:rFonts w:ascii="Arial" w:hAnsi="Arial" w:cs="Arial"/>
          <w:b/>
          <w:bCs/>
          <w:color w:val="002060"/>
          <w:sz w:val="32"/>
          <w:szCs w:val="32"/>
        </w:rPr>
        <w:t>Metodika k voličským průkazům</w:t>
      </w:r>
      <w:r w:rsidRPr="007D4075">
        <w:rPr>
          <w:rFonts w:ascii="Arial" w:hAnsi="Arial" w:cs="Arial"/>
          <w:b/>
          <w:bCs/>
          <w:color w:val="002060"/>
          <w:sz w:val="32"/>
          <w:szCs w:val="32"/>
        </w:rPr>
        <w:br/>
        <w:t>pro volby do zastupitelstev krajů a 1/3 Senátu</w:t>
      </w:r>
      <w:r w:rsidRPr="007D4075">
        <w:rPr>
          <w:rFonts w:ascii="Arial" w:hAnsi="Arial" w:cs="Arial"/>
          <w:b/>
          <w:bCs/>
          <w:color w:val="002060"/>
          <w:sz w:val="32"/>
          <w:szCs w:val="32"/>
        </w:rPr>
        <w:br/>
        <w:t>konané v roce 2024</w:t>
      </w:r>
    </w:p>
    <w:p w14:paraId="67D0E74F" w14:textId="5446BE87" w:rsidR="0069433D" w:rsidRPr="001D0D24" w:rsidRDefault="0069433D" w:rsidP="001D0D24">
      <w:pPr>
        <w:spacing w:before="120" w:after="120"/>
        <w:jc w:val="center"/>
        <w:rPr>
          <w:rFonts w:ascii="Arial" w:hAnsi="Arial" w:cs="Arial"/>
          <w:sz w:val="32"/>
          <w:szCs w:val="32"/>
        </w:rPr>
      </w:pPr>
    </w:p>
    <w:p w14:paraId="39083269" w14:textId="0A82B92B" w:rsidR="0069433D" w:rsidRPr="001D0D24" w:rsidRDefault="0069433D" w:rsidP="001D0D24">
      <w:pPr>
        <w:spacing w:before="120" w:after="120"/>
        <w:jc w:val="center"/>
        <w:rPr>
          <w:rFonts w:ascii="Arial" w:hAnsi="Arial" w:cs="Arial"/>
          <w:sz w:val="32"/>
          <w:szCs w:val="32"/>
        </w:rPr>
      </w:pPr>
    </w:p>
    <w:p w14:paraId="540663FD" w14:textId="1436B1B0" w:rsidR="0069433D" w:rsidRPr="001D0D24" w:rsidRDefault="0069433D" w:rsidP="001D0D24">
      <w:pPr>
        <w:spacing w:before="120" w:after="120"/>
        <w:jc w:val="center"/>
        <w:rPr>
          <w:rFonts w:ascii="Arial" w:hAnsi="Arial" w:cs="Arial"/>
          <w:sz w:val="32"/>
          <w:szCs w:val="32"/>
        </w:rPr>
      </w:pPr>
    </w:p>
    <w:p w14:paraId="114B5913" w14:textId="12A4E0DB" w:rsidR="0069433D" w:rsidRPr="001D0D24" w:rsidRDefault="0069433D" w:rsidP="001D0D24">
      <w:pPr>
        <w:spacing w:before="120" w:after="120"/>
        <w:jc w:val="center"/>
        <w:rPr>
          <w:rFonts w:ascii="Arial" w:hAnsi="Arial" w:cs="Arial"/>
          <w:sz w:val="32"/>
          <w:szCs w:val="32"/>
        </w:rPr>
      </w:pPr>
    </w:p>
    <w:p w14:paraId="5A52F8D0" w14:textId="3C2039CD" w:rsidR="0069433D" w:rsidRPr="001D0D24" w:rsidRDefault="0069433D" w:rsidP="001D0D24">
      <w:pPr>
        <w:spacing w:before="120" w:after="120"/>
        <w:jc w:val="center"/>
        <w:rPr>
          <w:rFonts w:ascii="Arial" w:hAnsi="Arial" w:cs="Arial"/>
          <w:sz w:val="32"/>
          <w:szCs w:val="32"/>
        </w:rPr>
      </w:pPr>
    </w:p>
    <w:p w14:paraId="3B563913" w14:textId="75D8724E" w:rsidR="0069433D" w:rsidRPr="001D0D24" w:rsidRDefault="0069433D" w:rsidP="001D0D24">
      <w:pPr>
        <w:spacing w:before="120" w:after="120"/>
        <w:jc w:val="center"/>
        <w:rPr>
          <w:rFonts w:ascii="Arial" w:hAnsi="Arial" w:cs="Arial"/>
          <w:sz w:val="32"/>
          <w:szCs w:val="32"/>
        </w:rPr>
      </w:pPr>
    </w:p>
    <w:p w14:paraId="0BA60377" w14:textId="7ADF99B5" w:rsidR="0069433D" w:rsidRPr="001D0D24" w:rsidRDefault="0069433D" w:rsidP="001D0D24">
      <w:pPr>
        <w:spacing w:before="120" w:after="120"/>
        <w:jc w:val="center"/>
        <w:rPr>
          <w:rFonts w:ascii="Arial" w:hAnsi="Arial" w:cs="Arial"/>
          <w:sz w:val="32"/>
          <w:szCs w:val="32"/>
        </w:rPr>
      </w:pPr>
    </w:p>
    <w:p w14:paraId="6F18BEC5" w14:textId="235B7BE3" w:rsidR="0069433D" w:rsidRPr="001D0D24" w:rsidRDefault="0069433D" w:rsidP="001D0D24">
      <w:pPr>
        <w:spacing w:before="120" w:after="120"/>
        <w:jc w:val="center"/>
        <w:rPr>
          <w:rFonts w:ascii="Arial" w:hAnsi="Arial" w:cs="Arial"/>
          <w:sz w:val="32"/>
          <w:szCs w:val="32"/>
        </w:rPr>
      </w:pPr>
    </w:p>
    <w:p w14:paraId="07AC71BC" w14:textId="7D93EA99" w:rsidR="0069433D" w:rsidRPr="001D0D24" w:rsidRDefault="0069433D" w:rsidP="001D0D24">
      <w:pPr>
        <w:spacing w:before="120" w:after="120"/>
        <w:jc w:val="center"/>
        <w:rPr>
          <w:rFonts w:ascii="Arial" w:hAnsi="Arial" w:cs="Arial"/>
          <w:sz w:val="32"/>
          <w:szCs w:val="32"/>
        </w:rPr>
      </w:pPr>
    </w:p>
    <w:p w14:paraId="2E9BDD5A" w14:textId="2C87A395" w:rsidR="0069433D" w:rsidRPr="001D0D24" w:rsidRDefault="0069433D" w:rsidP="001D0D24">
      <w:pPr>
        <w:spacing w:before="120" w:after="120"/>
        <w:jc w:val="center"/>
        <w:rPr>
          <w:rFonts w:ascii="Arial" w:hAnsi="Arial" w:cs="Arial"/>
          <w:sz w:val="32"/>
          <w:szCs w:val="32"/>
        </w:rPr>
      </w:pPr>
    </w:p>
    <w:p w14:paraId="6A9B5575" w14:textId="642A4A89" w:rsidR="0069433D" w:rsidRPr="001D0D24" w:rsidRDefault="0069433D" w:rsidP="001D0D24">
      <w:pPr>
        <w:spacing w:before="120" w:after="120"/>
        <w:jc w:val="center"/>
        <w:rPr>
          <w:rFonts w:ascii="Arial" w:hAnsi="Arial" w:cs="Arial"/>
          <w:sz w:val="32"/>
          <w:szCs w:val="32"/>
        </w:rPr>
      </w:pPr>
    </w:p>
    <w:p w14:paraId="457A4C3A" w14:textId="7FCB1A78" w:rsidR="0069433D" w:rsidRPr="001D0D24" w:rsidRDefault="0069433D" w:rsidP="001D0D24">
      <w:pPr>
        <w:spacing w:before="120" w:after="120"/>
        <w:jc w:val="center"/>
        <w:rPr>
          <w:rFonts w:ascii="Arial" w:hAnsi="Arial" w:cs="Arial"/>
          <w:sz w:val="32"/>
          <w:szCs w:val="32"/>
        </w:rPr>
      </w:pPr>
    </w:p>
    <w:p w14:paraId="2DC35FC9" w14:textId="3B3E74F7" w:rsidR="0069433D" w:rsidRPr="001D0D24" w:rsidRDefault="0069433D" w:rsidP="001D0D24">
      <w:pPr>
        <w:spacing w:before="120" w:after="120"/>
        <w:jc w:val="center"/>
        <w:rPr>
          <w:rFonts w:ascii="Arial" w:hAnsi="Arial" w:cs="Arial"/>
          <w:sz w:val="32"/>
          <w:szCs w:val="32"/>
        </w:rPr>
      </w:pPr>
    </w:p>
    <w:p w14:paraId="2CB1143A" w14:textId="770A6F26" w:rsidR="0069433D" w:rsidRPr="001D0D24" w:rsidRDefault="0069433D" w:rsidP="00952CF0">
      <w:pPr>
        <w:spacing w:before="120" w:after="120"/>
        <w:jc w:val="center"/>
        <w:rPr>
          <w:rFonts w:ascii="Arial" w:hAnsi="Arial" w:cs="Arial"/>
          <w:sz w:val="28"/>
          <w:szCs w:val="28"/>
        </w:rPr>
      </w:pPr>
      <w:r w:rsidRPr="001D0D24">
        <w:rPr>
          <w:rFonts w:ascii="Arial" w:hAnsi="Arial" w:cs="Arial"/>
          <w:b/>
          <w:bCs/>
          <w:sz w:val="28"/>
          <w:szCs w:val="28"/>
        </w:rPr>
        <w:lastRenderedPageBreak/>
        <w:t>OBSAH</w:t>
      </w:r>
    </w:p>
    <w:p w14:paraId="1641DA4F" w14:textId="77777777" w:rsidR="00952CF0" w:rsidRDefault="00952CF0" w:rsidP="00952CF0">
      <w:pPr>
        <w:spacing w:before="120" w:after="120"/>
        <w:rPr>
          <w:rFonts w:ascii="Arial" w:hAnsi="Arial" w:cs="Arial"/>
          <w:sz w:val="24"/>
          <w:szCs w:val="24"/>
        </w:rPr>
      </w:pPr>
    </w:p>
    <w:p w14:paraId="5BA89811" w14:textId="25D27792" w:rsidR="00952CF0" w:rsidRPr="00050F5B" w:rsidRDefault="00952CF0" w:rsidP="00050F5B">
      <w:pPr>
        <w:shd w:val="clear" w:color="auto" w:fill="FFC000" w:themeFill="accent4"/>
        <w:spacing w:before="120" w:after="120"/>
        <w:rPr>
          <w:rFonts w:ascii="Arial" w:hAnsi="Arial" w:cs="Arial"/>
          <w:b/>
          <w:bCs/>
          <w:sz w:val="24"/>
          <w:szCs w:val="24"/>
        </w:rPr>
      </w:pPr>
      <w:r w:rsidRPr="00050F5B">
        <w:rPr>
          <w:rFonts w:ascii="Arial" w:hAnsi="Arial" w:cs="Arial"/>
          <w:b/>
          <w:bCs/>
          <w:sz w:val="24"/>
          <w:szCs w:val="24"/>
        </w:rPr>
        <w:t>I. Kapitola</w:t>
      </w:r>
    </w:p>
    <w:p w14:paraId="6DDE98D8" w14:textId="5798DE40" w:rsidR="00952CF0" w:rsidRPr="00952CF0" w:rsidRDefault="00952CF0" w:rsidP="00952CF0">
      <w:pPr>
        <w:pStyle w:val="Odstavecseseznamem"/>
        <w:numPr>
          <w:ilvl w:val="0"/>
          <w:numId w:val="6"/>
        </w:numPr>
        <w:spacing w:before="120" w:after="120"/>
        <w:contextualSpacing w:val="0"/>
        <w:rPr>
          <w:rFonts w:ascii="Arial" w:hAnsi="Arial" w:cs="Arial"/>
        </w:rPr>
      </w:pPr>
      <w:r w:rsidRPr="00952CF0">
        <w:rPr>
          <w:rFonts w:ascii="Arial" w:hAnsi="Arial" w:cs="Arial"/>
        </w:rPr>
        <w:t xml:space="preserve">Volby do </w:t>
      </w:r>
      <w:r w:rsidR="00042DD0">
        <w:rPr>
          <w:rFonts w:ascii="Arial" w:hAnsi="Arial" w:cs="Arial"/>
        </w:rPr>
        <w:t>zastupitelstev krajů</w:t>
      </w:r>
    </w:p>
    <w:p w14:paraId="0F9A7A0D" w14:textId="46812300" w:rsidR="00952CF0" w:rsidRPr="00952CF0" w:rsidRDefault="00952CF0" w:rsidP="00952CF0">
      <w:pPr>
        <w:pStyle w:val="Odstavecseseznamem"/>
        <w:numPr>
          <w:ilvl w:val="0"/>
          <w:numId w:val="6"/>
        </w:numPr>
        <w:spacing w:before="120" w:after="120"/>
        <w:contextualSpacing w:val="0"/>
        <w:rPr>
          <w:rFonts w:ascii="Arial" w:hAnsi="Arial" w:cs="Arial"/>
        </w:rPr>
      </w:pPr>
      <w:r w:rsidRPr="00952CF0">
        <w:rPr>
          <w:rFonts w:ascii="Arial" w:hAnsi="Arial" w:cs="Arial"/>
        </w:rPr>
        <w:t>Volby do Senátu</w:t>
      </w:r>
    </w:p>
    <w:p w14:paraId="344907A2" w14:textId="77777777" w:rsidR="00952CF0" w:rsidRPr="00952CF0" w:rsidRDefault="00952CF0" w:rsidP="00952CF0">
      <w:pPr>
        <w:spacing w:before="120" w:after="120"/>
        <w:rPr>
          <w:rFonts w:ascii="Arial" w:hAnsi="Arial" w:cs="Arial"/>
          <w:sz w:val="24"/>
          <w:szCs w:val="24"/>
        </w:rPr>
      </w:pPr>
    </w:p>
    <w:p w14:paraId="70B6B38E" w14:textId="77777777" w:rsidR="00952CF0" w:rsidRPr="00050F5B" w:rsidRDefault="00952CF0" w:rsidP="00050F5B">
      <w:pPr>
        <w:shd w:val="clear" w:color="auto" w:fill="FFC000" w:themeFill="accent4"/>
        <w:spacing w:before="120" w:after="120"/>
        <w:rPr>
          <w:rFonts w:ascii="Arial" w:hAnsi="Arial" w:cs="Arial"/>
          <w:b/>
          <w:bCs/>
          <w:sz w:val="24"/>
          <w:szCs w:val="24"/>
        </w:rPr>
      </w:pPr>
      <w:r w:rsidRPr="00050F5B">
        <w:rPr>
          <w:rFonts w:ascii="Arial" w:hAnsi="Arial" w:cs="Arial"/>
          <w:b/>
          <w:bCs/>
          <w:sz w:val="24"/>
          <w:szCs w:val="24"/>
        </w:rPr>
        <w:t>II. Kapitola</w:t>
      </w:r>
    </w:p>
    <w:p w14:paraId="2C134965" w14:textId="0C653978" w:rsidR="00952CF0" w:rsidRPr="00952CF0" w:rsidRDefault="00952CF0" w:rsidP="00952CF0">
      <w:pPr>
        <w:pStyle w:val="Odstavecseseznamem"/>
        <w:numPr>
          <w:ilvl w:val="0"/>
          <w:numId w:val="7"/>
        </w:numPr>
        <w:spacing w:before="120" w:after="120"/>
        <w:contextualSpacing w:val="0"/>
        <w:rPr>
          <w:rFonts w:ascii="Arial" w:hAnsi="Arial" w:cs="Arial"/>
        </w:rPr>
      </w:pPr>
      <w:r w:rsidRPr="00952CF0">
        <w:rPr>
          <w:rFonts w:ascii="Arial" w:hAnsi="Arial" w:cs="Arial"/>
        </w:rPr>
        <w:t xml:space="preserve">Podání žádosti </w:t>
      </w:r>
      <w:r w:rsidR="00042DD0">
        <w:rPr>
          <w:rFonts w:ascii="Arial" w:hAnsi="Arial" w:cs="Arial"/>
        </w:rPr>
        <w:t>o</w:t>
      </w:r>
      <w:r w:rsidRPr="00952CF0">
        <w:rPr>
          <w:rFonts w:ascii="Arial" w:hAnsi="Arial" w:cs="Arial"/>
        </w:rPr>
        <w:t xml:space="preserve"> vydání voličského průkazu</w:t>
      </w:r>
    </w:p>
    <w:p w14:paraId="7AF37670" w14:textId="15BEB01B" w:rsidR="00952CF0" w:rsidRPr="00952CF0" w:rsidRDefault="00952CF0" w:rsidP="00952CF0">
      <w:pPr>
        <w:pStyle w:val="Odstavecseseznamem"/>
        <w:numPr>
          <w:ilvl w:val="0"/>
          <w:numId w:val="7"/>
        </w:numPr>
        <w:spacing w:before="120" w:after="120"/>
        <w:contextualSpacing w:val="0"/>
        <w:rPr>
          <w:rFonts w:ascii="Arial" w:hAnsi="Arial" w:cs="Arial"/>
        </w:rPr>
      </w:pPr>
      <w:r w:rsidRPr="00952CF0">
        <w:rPr>
          <w:rFonts w:ascii="Arial" w:hAnsi="Arial" w:cs="Arial"/>
        </w:rPr>
        <w:t>Vydání voličského průkazu</w:t>
      </w:r>
    </w:p>
    <w:p w14:paraId="6913A337" w14:textId="1E011380" w:rsidR="00952CF0" w:rsidRPr="00952CF0" w:rsidRDefault="00952CF0" w:rsidP="00952CF0">
      <w:pPr>
        <w:pStyle w:val="Odstavecseseznamem"/>
        <w:numPr>
          <w:ilvl w:val="0"/>
          <w:numId w:val="7"/>
        </w:numPr>
        <w:spacing w:before="120" w:after="120"/>
        <w:contextualSpacing w:val="0"/>
        <w:rPr>
          <w:rFonts w:ascii="Arial" w:hAnsi="Arial" w:cs="Arial"/>
        </w:rPr>
      </w:pPr>
      <w:r w:rsidRPr="00952CF0">
        <w:rPr>
          <w:rFonts w:ascii="Arial" w:hAnsi="Arial" w:cs="Arial"/>
        </w:rPr>
        <w:t>Správní poplatky</w:t>
      </w:r>
    </w:p>
    <w:p w14:paraId="316970FD" w14:textId="32A4602E" w:rsidR="00952CF0" w:rsidRPr="00952CF0" w:rsidRDefault="00952CF0" w:rsidP="00952CF0">
      <w:pPr>
        <w:pStyle w:val="Odstavecseseznamem"/>
        <w:numPr>
          <w:ilvl w:val="0"/>
          <w:numId w:val="7"/>
        </w:numPr>
        <w:spacing w:before="120" w:after="120"/>
        <w:contextualSpacing w:val="0"/>
        <w:rPr>
          <w:rFonts w:ascii="Arial" w:hAnsi="Arial" w:cs="Arial"/>
        </w:rPr>
      </w:pPr>
      <w:r w:rsidRPr="00952CF0">
        <w:rPr>
          <w:rFonts w:ascii="Arial" w:hAnsi="Arial" w:cs="Arial"/>
        </w:rPr>
        <w:t>Nemožnost vydat voličský průkaz</w:t>
      </w:r>
    </w:p>
    <w:p w14:paraId="352064FD" w14:textId="2E0E2FE4" w:rsidR="00952CF0" w:rsidRPr="00952CF0" w:rsidRDefault="00E476A3" w:rsidP="00952CF0">
      <w:pPr>
        <w:pStyle w:val="Odstavecseseznamem"/>
        <w:numPr>
          <w:ilvl w:val="0"/>
          <w:numId w:val="7"/>
        </w:numPr>
        <w:spacing w:before="120" w:after="1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Nedoručení</w:t>
      </w:r>
      <w:r w:rsidR="00952CF0" w:rsidRPr="00952CF0">
        <w:rPr>
          <w:rFonts w:ascii="Arial" w:hAnsi="Arial" w:cs="Arial"/>
        </w:rPr>
        <w:t xml:space="preserve"> </w:t>
      </w:r>
      <w:r w:rsidR="00C62843">
        <w:rPr>
          <w:rFonts w:ascii="Arial" w:hAnsi="Arial" w:cs="Arial"/>
        </w:rPr>
        <w:t xml:space="preserve">nebo ztráta </w:t>
      </w:r>
      <w:r w:rsidR="00952CF0" w:rsidRPr="00952CF0">
        <w:rPr>
          <w:rFonts w:ascii="Arial" w:hAnsi="Arial" w:cs="Arial"/>
        </w:rPr>
        <w:t>voličského průkazu</w:t>
      </w:r>
    </w:p>
    <w:p w14:paraId="36CF17E6" w14:textId="77777777" w:rsidR="00952CF0" w:rsidRPr="00952CF0" w:rsidRDefault="00952CF0" w:rsidP="00952CF0">
      <w:pPr>
        <w:spacing w:before="120" w:after="120"/>
        <w:rPr>
          <w:rFonts w:ascii="Arial" w:hAnsi="Arial" w:cs="Arial"/>
          <w:sz w:val="24"/>
          <w:szCs w:val="24"/>
        </w:rPr>
      </w:pPr>
    </w:p>
    <w:p w14:paraId="41D4B22A" w14:textId="77777777" w:rsidR="00952CF0" w:rsidRPr="00050F5B" w:rsidRDefault="00952CF0" w:rsidP="00050F5B">
      <w:pPr>
        <w:shd w:val="clear" w:color="auto" w:fill="FFC000" w:themeFill="accent4"/>
        <w:spacing w:before="120" w:after="120"/>
        <w:rPr>
          <w:rFonts w:ascii="Arial" w:hAnsi="Arial" w:cs="Arial"/>
          <w:b/>
          <w:bCs/>
          <w:sz w:val="24"/>
          <w:szCs w:val="24"/>
        </w:rPr>
      </w:pPr>
      <w:r w:rsidRPr="00050F5B">
        <w:rPr>
          <w:rFonts w:ascii="Arial" w:hAnsi="Arial" w:cs="Arial"/>
          <w:b/>
          <w:bCs/>
          <w:sz w:val="24"/>
          <w:szCs w:val="24"/>
        </w:rPr>
        <w:t>III. Kapitola</w:t>
      </w:r>
    </w:p>
    <w:p w14:paraId="17C3C668" w14:textId="495C2A0F" w:rsidR="00952CF0" w:rsidRPr="00952CF0" w:rsidRDefault="00952CF0" w:rsidP="00952CF0">
      <w:pPr>
        <w:pStyle w:val="Odstavecseseznamem"/>
        <w:numPr>
          <w:ilvl w:val="0"/>
          <w:numId w:val="8"/>
        </w:numPr>
        <w:spacing w:before="120" w:after="120"/>
        <w:contextualSpacing w:val="0"/>
        <w:rPr>
          <w:rFonts w:ascii="Arial" w:hAnsi="Arial" w:cs="Arial"/>
        </w:rPr>
      </w:pPr>
      <w:r w:rsidRPr="00952CF0">
        <w:rPr>
          <w:rFonts w:ascii="Arial" w:hAnsi="Arial" w:cs="Arial"/>
        </w:rPr>
        <w:t>Tiskopis voličského průkazu</w:t>
      </w:r>
    </w:p>
    <w:p w14:paraId="4C9F52C1" w14:textId="7FBCF8F7" w:rsidR="00952CF0" w:rsidRPr="00952CF0" w:rsidRDefault="00952CF0" w:rsidP="00952CF0">
      <w:pPr>
        <w:pStyle w:val="Odstavecseseznamem"/>
        <w:numPr>
          <w:ilvl w:val="0"/>
          <w:numId w:val="8"/>
        </w:numPr>
        <w:spacing w:before="120" w:after="120"/>
        <w:contextualSpacing w:val="0"/>
        <w:rPr>
          <w:rFonts w:ascii="Arial" w:hAnsi="Arial" w:cs="Arial"/>
        </w:rPr>
      </w:pPr>
      <w:r w:rsidRPr="00952CF0">
        <w:rPr>
          <w:rFonts w:ascii="Arial" w:hAnsi="Arial" w:cs="Arial"/>
        </w:rPr>
        <w:t>Otisk razítka na voličském průkazu</w:t>
      </w:r>
    </w:p>
    <w:p w14:paraId="574754A9" w14:textId="6687B92D" w:rsidR="0069433D" w:rsidRPr="001D0D24" w:rsidRDefault="0069433D" w:rsidP="001D0D24">
      <w:pPr>
        <w:spacing w:before="120" w:after="120"/>
        <w:rPr>
          <w:rFonts w:ascii="Arial" w:hAnsi="Arial" w:cs="Arial"/>
          <w:sz w:val="24"/>
          <w:szCs w:val="24"/>
        </w:rPr>
      </w:pPr>
    </w:p>
    <w:p w14:paraId="10FB6720" w14:textId="77777777" w:rsidR="00E476A3" w:rsidRDefault="00E476A3" w:rsidP="00952CF0">
      <w:pPr>
        <w:spacing w:before="120" w:after="120"/>
        <w:jc w:val="center"/>
        <w:rPr>
          <w:rFonts w:ascii="Arial" w:hAnsi="Arial" w:cs="Arial"/>
          <w:b/>
          <w:bCs/>
          <w:sz w:val="28"/>
          <w:szCs w:val="28"/>
        </w:rPr>
      </w:pPr>
    </w:p>
    <w:p w14:paraId="54B1823A" w14:textId="77777777" w:rsidR="00E476A3" w:rsidRDefault="00E476A3" w:rsidP="00952CF0">
      <w:pPr>
        <w:spacing w:before="120" w:after="120"/>
        <w:jc w:val="center"/>
        <w:rPr>
          <w:rFonts w:ascii="Arial" w:hAnsi="Arial" w:cs="Arial"/>
          <w:b/>
          <w:bCs/>
          <w:sz w:val="28"/>
          <w:szCs w:val="28"/>
        </w:rPr>
      </w:pPr>
    </w:p>
    <w:p w14:paraId="2EB29200" w14:textId="77777777" w:rsidR="00E476A3" w:rsidRDefault="00E476A3" w:rsidP="00952CF0">
      <w:pPr>
        <w:spacing w:before="120" w:after="120"/>
        <w:jc w:val="center"/>
        <w:rPr>
          <w:rFonts w:ascii="Arial" w:hAnsi="Arial" w:cs="Arial"/>
          <w:b/>
          <w:bCs/>
          <w:sz w:val="28"/>
          <w:szCs w:val="28"/>
        </w:rPr>
      </w:pPr>
    </w:p>
    <w:p w14:paraId="41830984" w14:textId="77777777" w:rsidR="00E476A3" w:rsidRDefault="00E476A3" w:rsidP="00952CF0">
      <w:pPr>
        <w:spacing w:before="120" w:after="120"/>
        <w:jc w:val="center"/>
        <w:rPr>
          <w:rFonts w:ascii="Arial" w:hAnsi="Arial" w:cs="Arial"/>
          <w:b/>
          <w:bCs/>
          <w:sz w:val="28"/>
          <w:szCs w:val="28"/>
        </w:rPr>
      </w:pPr>
    </w:p>
    <w:p w14:paraId="3172F6EE" w14:textId="77777777" w:rsidR="00E476A3" w:rsidRDefault="00E476A3" w:rsidP="00952CF0">
      <w:pPr>
        <w:spacing w:before="120" w:after="120"/>
        <w:jc w:val="center"/>
        <w:rPr>
          <w:rFonts w:ascii="Arial" w:hAnsi="Arial" w:cs="Arial"/>
          <w:b/>
          <w:bCs/>
          <w:sz w:val="28"/>
          <w:szCs w:val="28"/>
        </w:rPr>
      </w:pPr>
    </w:p>
    <w:p w14:paraId="69997384" w14:textId="77777777" w:rsidR="00E476A3" w:rsidRDefault="00E476A3" w:rsidP="00952CF0">
      <w:pPr>
        <w:spacing w:before="120" w:after="12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FD7CEC2" w14:textId="75214B55" w:rsidR="0069433D" w:rsidRPr="00E476A3" w:rsidRDefault="00E476A3" w:rsidP="00952CF0">
      <w:pPr>
        <w:spacing w:before="120"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E476A3">
        <w:rPr>
          <w:rFonts w:ascii="Arial" w:hAnsi="Arial" w:cs="Arial"/>
          <w:b/>
          <w:bCs/>
          <w:sz w:val="24"/>
          <w:szCs w:val="24"/>
        </w:rPr>
        <w:t xml:space="preserve">POUŽITÉ </w:t>
      </w:r>
      <w:r w:rsidR="00952CF0" w:rsidRPr="00E476A3">
        <w:rPr>
          <w:rFonts w:ascii="Arial" w:hAnsi="Arial" w:cs="Arial"/>
          <w:b/>
          <w:bCs/>
          <w:sz w:val="24"/>
          <w:szCs w:val="24"/>
        </w:rPr>
        <w:t>ZKRATKY</w:t>
      </w:r>
    </w:p>
    <w:p w14:paraId="1953F20B" w14:textId="77777777" w:rsidR="00E476A3" w:rsidRPr="00E476A3" w:rsidRDefault="00E476A3" w:rsidP="00952CF0">
      <w:pPr>
        <w:spacing w:before="120" w:after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563D685" w14:textId="77777777" w:rsidR="00952CF0" w:rsidRPr="00E476A3" w:rsidRDefault="00952CF0" w:rsidP="00952CF0">
      <w:pPr>
        <w:spacing w:before="120" w:after="120"/>
        <w:rPr>
          <w:rFonts w:ascii="Arial" w:hAnsi="Arial" w:cs="Arial"/>
          <w:sz w:val="24"/>
          <w:szCs w:val="24"/>
        </w:rPr>
      </w:pPr>
      <w:r w:rsidRPr="00E476A3">
        <w:rPr>
          <w:rFonts w:ascii="Arial" w:hAnsi="Arial" w:cs="Arial"/>
          <w:sz w:val="24"/>
          <w:szCs w:val="24"/>
        </w:rPr>
        <w:t>Česká republika</w:t>
      </w:r>
      <w:r w:rsidRPr="00E476A3">
        <w:rPr>
          <w:rFonts w:ascii="Arial" w:hAnsi="Arial" w:cs="Arial"/>
          <w:sz w:val="24"/>
          <w:szCs w:val="24"/>
        </w:rPr>
        <w:tab/>
      </w:r>
      <w:r w:rsidRPr="00E476A3">
        <w:rPr>
          <w:rFonts w:ascii="Arial" w:hAnsi="Arial" w:cs="Arial"/>
          <w:sz w:val="24"/>
          <w:szCs w:val="24"/>
        </w:rPr>
        <w:tab/>
      </w:r>
      <w:r w:rsidRPr="00E476A3">
        <w:rPr>
          <w:rFonts w:ascii="Arial" w:hAnsi="Arial" w:cs="Arial"/>
          <w:sz w:val="24"/>
          <w:szCs w:val="24"/>
        </w:rPr>
        <w:tab/>
      </w:r>
      <w:r w:rsidRPr="00E476A3">
        <w:rPr>
          <w:rFonts w:ascii="Arial" w:hAnsi="Arial" w:cs="Arial"/>
          <w:sz w:val="24"/>
          <w:szCs w:val="24"/>
        </w:rPr>
        <w:tab/>
      </w:r>
      <w:r w:rsidRPr="00E476A3">
        <w:rPr>
          <w:rFonts w:ascii="Arial" w:hAnsi="Arial" w:cs="Arial"/>
          <w:sz w:val="24"/>
          <w:szCs w:val="24"/>
        </w:rPr>
        <w:tab/>
      </w:r>
      <w:r w:rsidRPr="00E476A3">
        <w:rPr>
          <w:rFonts w:ascii="Arial" w:hAnsi="Arial" w:cs="Arial"/>
          <w:sz w:val="24"/>
          <w:szCs w:val="24"/>
        </w:rPr>
        <w:tab/>
        <w:t>ČR</w:t>
      </w:r>
    </w:p>
    <w:p w14:paraId="30E97D3A" w14:textId="77777777" w:rsidR="00952CF0" w:rsidRPr="00E476A3" w:rsidRDefault="00952CF0" w:rsidP="00952CF0">
      <w:pPr>
        <w:spacing w:before="120" w:after="120"/>
        <w:rPr>
          <w:rFonts w:ascii="Arial" w:hAnsi="Arial" w:cs="Arial"/>
          <w:sz w:val="24"/>
          <w:szCs w:val="24"/>
        </w:rPr>
      </w:pPr>
      <w:r w:rsidRPr="00E476A3">
        <w:rPr>
          <w:rFonts w:ascii="Arial" w:hAnsi="Arial" w:cs="Arial"/>
          <w:sz w:val="24"/>
          <w:szCs w:val="24"/>
        </w:rPr>
        <w:t>Ministerstvo vnitra</w:t>
      </w:r>
      <w:r w:rsidRPr="00E476A3">
        <w:rPr>
          <w:rFonts w:ascii="Arial" w:hAnsi="Arial" w:cs="Arial"/>
          <w:sz w:val="24"/>
          <w:szCs w:val="24"/>
        </w:rPr>
        <w:tab/>
      </w:r>
      <w:r w:rsidRPr="00E476A3">
        <w:rPr>
          <w:rFonts w:ascii="Arial" w:hAnsi="Arial" w:cs="Arial"/>
          <w:sz w:val="24"/>
          <w:szCs w:val="24"/>
        </w:rPr>
        <w:tab/>
      </w:r>
      <w:r w:rsidRPr="00E476A3">
        <w:rPr>
          <w:rFonts w:ascii="Arial" w:hAnsi="Arial" w:cs="Arial"/>
          <w:sz w:val="24"/>
          <w:szCs w:val="24"/>
        </w:rPr>
        <w:tab/>
      </w:r>
      <w:r w:rsidRPr="00E476A3">
        <w:rPr>
          <w:rFonts w:ascii="Arial" w:hAnsi="Arial" w:cs="Arial"/>
          <w:sz w:val="24"/>
          <w:szCs w:val="24"/>
        </w:rPr>
        <w:tab/>
      </w:r>
      <w:r w:rsidRPr="00E476A3">
        <w:rPr>
          <w:rFonts w:ascii="Arial" w:hAnsi="Arial" w:cs="Arial"/>
          <w:sz w:val="24"/>
          <w:szCs w:val="24"/>
        </w:rPr>
        <w:tab/>
      </w:r>
      <w:r w:rsidRPr="00E476A3">
        <w:rPr>
          <w:rFonts w:ascii="Arial" w:hAnsi="Arial" w:cs="Arial"/>
          <w:sz w:val="24"/>
          <w:szCs w:val="24"/>
        </w:rPr>
        <w:tab/>
        <w:t>MV</w:t>
      </w:r>
    </w:p>
    <w:p w14:paraId="1BF29C53" w14:textId="6C6B7472" w:rsidR="00952CF0" w:rsidRPr="00E476A3" w:rsidRDefault="00952CF0" w:rsidP="00952CF0">
      <w:pPr>
        <w:spacing w:before="120" w:after="120"/>
        <w:rPr>
          <w:rFonts w:ascii="Arial" w:hAnsi="Arial" w:cs="Arial"/>
          <w:sz w:val="24"/>
          <w:szCs w:val="24"/>
        </w:rPr>
      </w:pPr>
      <w:r w:rsidRPr="00E476A3">
        <w:rPr>
          <w:rFonts w:ascii="Arial" w:hAnsi="Arial" w:cs="Arial"/>
          <w:sz w:val="24"/>
          <w:szCs w:val="24"/>
        </w:rPr>
        <w:t>obecní úřad</w:t>
      </w:r>
      <w:r w:rsidRPr="00E476A3">
        <w:rPr>
          <w:rFonts w:ascii="Arial" w:hAnsi="Arial" w:cs="Arial"/>
          <w:sz w:val="24"/>
          <w:szCs w:val="24"/>
        </w:rPr>
        <w:tab/>
      </w:r>
      <w:r w:rsidRPr="00E476A3">
        <w:rPr>
          <w:rFonts w:ascii="Arial" w:hAnsi="Arial" w:cs="Arial"/>
          <w:sz w:val="24"/>
          <w:szCs w:val="24"/>
        </w:rPr>
        <w:tab/>
      </w:r>
      <w:r w:rsidRPr="00E476A3">
        <w:rPr>
          <w:rFonts w:ascii="Arial" w:hAnsi="Arial" w:cs="Arial"/>
          <w:sz w:val="24"/>
          <w:szCs w:val="24"/>
        </w:rPr>
        <w:tab/>
      </w:r>
      <w:r w:rsidRPr="00E476A3">
        <w:rPr>
          <w:rFonts w:ascii="Arial" w:hAnsi="Arial" w:cs="Arial"/>
          <w:sz w:val="24"/>
          <w:szCs w:val="24"/>
        </w:rPr>
        <w:tab/>
      </w:r>
      <w:r w:rsidRPr="00E476A3">
        <w:rPr>
          <w:rFonts w:ascii="Arial" w:hAnsi="Arial" w:cs="Arial"/>
          <w:sz w:val="24"/>
          <w:szCs w:val="24"/>
        </w:rPr>
        <w:tab/>
      </w:r>
      <w:r w:rsidRPr="00E476A3">
        <w:rPr>
          <w:rFonts w:ascii="Arial" w:hAnsi="Arial" w:cs="Arial"/>
          <w:sz w:val="24"/>
          <w:szCs w:val="24"/>
        </w:rPr>
        <w:tab/>
      </w:r>
      <w:r w:rsidRPr="00E476A3">
        <w:rPr>
          <w:rFonts w:ascii="Arial" w:hAnsi="Arial" w:cs="Arial"/>
          <w:sz w:val="24"/>
          <w:szCs w:val="24"/>
        </w:rPr>
        <w:tab/>
        <w:t>OÚ</w:t>
      </w:r>
    </w:p>
    <w:p w14:paraId="6B55099C" w14:textId="0E1C8346" w:rsidR="00952CF0" w:rsidRPr="00E476A3" w:rsidRDefault="00952CF0" w:rsidP="00952CF0">
      <w:pPr>
        <w:spacing w:before="120" w:after="120"/>
        <w:rPr>
          <w:rFonts w:ascii="Arial" w:hAnsi="Arial" w:cs="Arial"/>
          <w:sz w:val="24"/>
          <w:szCs w:val="24"/>
        </w:rPr>
      </w:pPr>
      <w:r w:rsidRPr="00E476A3">
        <w:rPr>
          <w:rFonts w:ascii="Arial" w:hAnsi="Arial" w:cs="Arial"/>
          <w:sz w:val="24"/>
          <w:szCs w:val="24"/>
        </w:rPr>
        <w:t>okrsková volební komise</w:t>
      </w:r>
      <w:r w:rsidRPr="00E476A3">
        <w:rPr>
          <w:rFonts w:ascii="Arial" w:hAnsi="Arial" w:cs="Arial"/>
          <w:sz w:val="24"/>
          <w:szCs w:val="24"/>
        </w:rPr>
        <w:tab/>
      </w:r>
      <w:r w:rsidRPr="00E476A3">
        <w:rPr>
          <w:rFonts w:ascii="Arial" w:hAnsi="Arial" w:cs="Arial"/>
          <w:sz w:val="24"/>
          <w:szCs w:val="24"/>
        </w:rPr>
        <w:tab/>
      </w:r>
      <w:r w:rsidRPr="00E476A3">
        <w:rPr>
          <w:rFonts w:ascii="Arial" w:hAnsi="Arial" w:cs="Arial"/>
          <w:sz w:val="24"/>
          <w:szCs w:val="24"/>
        </w:rPr>
        <w:tab/>
      </w:r>
      <w:r w:rsidRPr="00E476A3">
        <w:rPr>
          <w:rFonts w:ascii="Arial" w:hAnsi="Arial" w:cs="Arial"/>
          <w:sz w:val="24"/>
          <w:szCs w:val="24"/>
        </w:rPr>
        <w:tab/>
      </w:r>
      <w:r w:rsidRPr="00E476A3">
        <w:rPr>
          <w:rFonts w:ascii="Arial" w:hAnsi="Arial" w:cs="Arial"/>
          <w:sz w:val="24"/>
          <w:szCs w:val="24"/>
        </w:rPr>
        <w:tab/>
        <w:t>OVK</w:t>
      </w:r>
    </w:p>
    <w:p w14:paraId="675D3A1E" w14:textId="7E8B74D9" w:rsidR="00952CF0" w:rsidRPr="00E476A3" w:rsidRDefault="00952CF0" w:rsidP="00952CF0">
      <w:pPr>
        <w:spacing w:before="120" w:after="120"/>
        <w:rPr>
          <w:rFonts w:ascii="Arial" w:hAnsi="Arial" w:cs="Arial"/>
          <w:sz w:val="24"/>
          <w:szCs w:val="24"/>
        </w:rPr>
      </w:pPr>
      <w:r w:rsidRPr="00E476A3">
        <w:rPr>
          <w:rFonts w:ascii="Arial" w:hAnsi="Arial" w:cs="Arial"/>
          <w:sz w:val="24"/>
          <w:szCs w:val="24"/>
        </w:rPr>
        <w:t>zastupitelský úřad</w:t>
      </w:r>
      <w:r w:rsidRPr="00E476A3">
        <w:rPr>
          <w:rFonts w:ascii="Arial" w:hAnsi="Arial" w:cs="Arial"/>
          <w:sz w:val="24"/>
          <w:szCs w:val="24"/>
        </w:rPr>
        <w:tab/>
      </w:r>
      <w:r w:rsidRPr="00E476A3">
        <w:rPr>
          <w:rFonts w:ascii="Arial" w:hAnsi="Arial" w:cs="Arial"/>
          <w:sz w:val="24"/>
          <w:szCs w:val="24"/>
        </w:rPr>
        <w:tab/>
      </w:r>
      <w:r w:rsidRPr="00E476A3">
        <w:rPr>
          <w:rFonts w:ascii="Arial" w:hAnsi="Arial" w:cs="Arial"/>
          <w:sz w:val="24"/>
          <w:szCs w:val="24"/>
        </w:rPr>
        <w:tab/>
      </w:r>
      <w:r w:rsidRPr="00E476A3">
        <w:rPr>
          <w:rFonts w:ascii="Arial" w:hAnsi="Arial" w:cs="Arial"/>
          <w:sz w:val="24"/>
          <w:szCs w:val="24"/>
        </w:rPr>
        <w:tab/>
      </w:r>
      <w:r w:rsidRPr="00E476A3">
        <w:rPr>
          <w:rFonts w:ascii="Arial" w:hAnsi="Arial" w:cs="Arial"/>
          <w:sz w:val="24"/>
          <w:szCs w:val="24"/>
        </w:rPr>
        <w:tab/>
      </w:r>
      <w:r w:rsidRPr="00E476A3">
        <w:rPr>
          <w:rFonts w:ascii="Arial" w:hAnsi="Arial" w:cs="Arial"/>
          <w:sz w:val="24"/>
          <w:szCs w:val="24"/>
        </w:rPr>
        <w:tab/>
        <w:t>ZÚ</w:t>
      </w:r>
    </w:p>
    <w:p w14:paraId="150580F4" w14:textId="136A12BB" w:rsidR="00952CF0" w:rsidRPr="00E476A3" w:rsidRDefault="00952CF0" w:rsidP="00952CF0">
      <w:pPr>
        <w:spacing w:before="120" w:after="120"/>
        <w:rPr>
          <w:rFonts w:ascii="Arial" w:hAnsi="Arial" w:cs="Arial"/>
          <w:sz w:val="24"/>
          <w:szCs w:val="24"/>
        </w:rPr>
      </w:pPr>
      <w:r w:rsidRPr="00E476A3">
        <w:rPr>
          <w:rFonts w:ascii="Arial" w:hAnsi="Arial" w:cs="Arial"/>
          <w:sz w:val="24"/>
          <w:szCs w:val="24"/>
        </w:rPr>
        <w:t>zastupitelstvo kraje</w:t>
      </w:r>
      <w:r w:rsidRPr="00E476A3">
        <w:rPr>
          <w:rFonts w:ascii="Arial" w:hAnsi="Arial" w:cs="Arial"/>
          <w:sz w:val="24"/>
          <w:szCs w:val="24"/>
        </w:rPr>
        <w:tab/>
      </w:r>
      <w:r w:rsidRPr="00E476A3">
        <w:rPr>
          <w:rFonts w:ascii="Arial" w:hAnsi="Arial" w:cs="Arial"/>
          <w:sz w:val="24"/>
          <w:szCs w:val="24"/>
        </w:rPr>
        <w:tab/>
      </w:r>
      <w:r w:rsidRPr="00E476A3">
        <w:rPr>
          <w:rFonts w:ascii="Arial" w:hAnsi="Arial" w:cs="Arial"/>
          <w:sz w:val="24"/>
          <w:szCs w:val="24"/>
        </w:rPr>
        <w:tab/>
      </w:r>
      <w:r w:rsidRPr="00E476A3">
        <w:rPr>
          <w:rFonts w:ascii="Arial" w:hAnsi="Arial" w:cs="Arial"/>
          <w:sz w:val="24"/>
          <w:szCs w:val="24"/>
        </w:rPr>
        <w:tab/>
      </w:r>
      <w:r w:rsidRPr="00E476A3">
        <w:rPr>
          <w:rFonts w:ascii="Arial" w:hAnsi="Arial" w:cs="Arial"/>
          <w:sz w:val="24"/>
          <w:szCs w:val="24"/>
        </w:rPr>
        <w:tab/>
      </w:r>
      <w:r w:rsidRPr="00E476A3">
        <w:rPr>
          <w:rFonts w:ascii="Arial" w:hAnsi="Arial" w:cs="Arial"/>
          <w:sz w:val="24"/>
          <w:szCs w:val="24"/>
        </w:rPr>
        <w:tab/>
        <w:t>ZK</w:t>
      </w:r>
    </w:p>
    <w:p w14:paraId="0F30D833" w14:textId="2DC7FE17" w:rsidR="00952CF0" w:rsidRPr="00952CF0" w:rsidRDefault="00952CF0" w:rsidP="00952CF0">
      <w:pPr>
        <w:spacing w:before="120" w:after="120"/>
        <w:rPr>
          <w:rFonts w:ascii="Arial" w:hAnsi="Arial" w:cs="Arial"/>
          <w:sz w:val="24"/>
          <w:szCs w:val="24"/>
        </w:rPr>
      </w:pPr>
    </w:p>
    <w:p w14:paraId="1E018921" w14:textId="7D7A8BCF" w:rsidR="00952CF0" w:rsidRDefault="00952CF0" w:rsidP="00952CF0">
      <w:pPr>
        <w:spacing w:before="120" w:after="120"/>
        <w:rPr>
          <w:rFonts w:ascii="Arial" w:hAnsi="Arial" w:cs="Arial"/>
          <w:sz w:val="24"/>
          <w:szCs w:val="24"/>
        </w:rPr>
      </w:pPr>
    </w:p>
    <w:p w14:paraId="6152866C" w14:textId="77777777" w:rsidR="0078673A" w:rsidRPr="00952CF0" w:rsidRDefault="0078673A" w:rsidP="00952CF0">
      <w:pPr>
        <w:spacing w:before="120" w:after="120"/>
        <w:rPr>
          <w:rFonts w:ascii="Arial" w:hAnsi="Arial" w:cs="Arial"/>
          <w:sz w:val="24"/>
          <w:szCs w:val="24"/>
        </w:rPr>
      </w:pPr>
    </w:p>
    <w:p w14:paraId="1B57C758" w14:textId="774ADD66" w:rsidR="0069433D" w:rsidRPr="001D0D24" w:rsidRDefault="0069433D" w:rsidP="00952CF0">
      <w:pPr>
        <w:spacing w:before="120" w:after="120"/>
        <w:rPr>
          <w:rFonts w:ascii="Arial" w:hAnsi="Arial" w:cs="Arial"/>
          <w:sz w:val="24"/>
          <w:szCs w:val="24"/>
        </w:rPr>
      </w:pPr>
    </w:p>
    <w:p w14:paraId="0B9C637B" w14:textId="18A77EA6" w:rsidR="0069433D" w:rsidRPr="001D0D24" w:rsidRDefault="00692965" w:rsidP="00050F5B">
      <w:pPr>
        <w:shd w:val="clear" w:color="auto" w:fill="FFC000" w:themeFill="accent4"/>
        <w:spacing w:before="120" w:after="120"/>
        <w:jc w:val="center"/>
        <w:rPr>
          <w:rFonts w:ascii="Arial" w:hAnsi="Arial" w:cs="Arial"/>
          <w:b/>
          <w:bCs/>
          <w:sz w:val="28"/>
          <w:szCs w:val="28"/>
        </w:rPr>
      </w:pPr>
      <w:r w:rsidRPr="001D0D24">
        <w:rPr>
          <w:rFonts w:ascii="Arial" w:hAnsi="Arial" w:cs="Arial"/>
          <w:b/>
          <w:bCs/>
          <w:sz w:val="28"/>
          <w:szCs w:val="28"/>
        </w:rPr>
        <w:lastRenderedPageBreak/>
        <w:t>I. Kapitola</w:t>
      </w:r>
    </w:p>
    <w:p w14:paraId="4CED30EC" w14:textId="77777777" w:rsidR="00952CF0" w:rsidRPr="00952CF0" w:rsidRDefault="00952CF0" w:rsidP="001D0D24">
      <w:pPr>
        <w:spacing w:before="120" w:after="120"/>
        <w:rPr>
          <w:rFonts w:ascii="Arial" w:hAnsi="Arial" w:cs="Arial"/>
        </w:rPr>
      </w:pPr>
    </w:p>
    <w:p w14:paraId="07B044A5" w14:textId="32BE75C4" w:rsidR="0069433D" w:rsidRPr="001D0D24" w:rsidRDefault="00692965" w:rsidP="00050F5B">
      <w:pPr>
        <w:shd w:val="clear" w:color="auto" w:fill="FFE599" w:themeFill="accent4" w:themeFillTint="66"/>
        <w:spacing w:before="120" w:after="120"/>
        <w:rPr>
          <w:rFonts w:ascii="Arial" w:hAnsi="Arial" w:cs="Arial"/>
          <w:b/>
          <w:bCs/>
          <w:sz w:val="24"/>
          <w:szCs w:val="24"/>
        </w:rPr>
      </w:pPr>
      <w:r w:rsidRPr="001D0D24">
        <w:rPr>
          <w:rFonts w:ascii="Arial" w:hAnsi="Arial" w:cs="Arial"/>
          <w:b/>
          <w:bCs/>
          <w:sz w:val="24"/>
          <w:szCs w:val="24"/>
        </w:rPr>
        <w:t xml:space="preserve">Volby do </w:t>
      </w:r>
      <w:r w:rsidR="00042DD0">
        <w:rPr>
          <w:rFonts w:ascii="Arial" w:hAnsi="Arial" w:cs="Arial"/>
          <w:b/>
          <w:bCs/>
          <w:sz w:val="24"/>
          <w:szCs w:val="24"/>
        </w:rPr>
        <w:t>zastupitelstev krajů</w:t>
      </w:r>
    </w:p>
    <w:p w14:paraId="5B4E5011" w14:textId="203B34DA" w:rsidR="0069433D" w:rsidRPr="001D0D24" w:rsidRDefault="0069433D" w:rsidP="001D0D24">
      <w:pPr>
        <w:spacing w:before="120" w:after="120"/>
        <w:ind w:firstLine="709"/>
        <w:rPr>
          <w:rFonts w:ascii="Arial" w:hAnsi="Arial" w:cs="Arial"/>
        </w:rPr>
      </w:pPr>
      <w:r w:rsidRPr="001D0D24">
        <w:rPr>
          <w:rFonts w:ascii="Arial" w:hAnsi="Arial" w:cs="Arial"/>
        </w:rPr>
        <w:t xml:space="preserve">Ve volbách do </w:t>
      </w:r>
      <w:r w:rsidR="00042DD0">
        <w:rPr>
          <w:rFonts w:ascii="Arial" w:hAnsi="Arial" w:cs="Arial"/>
        </w:rPr>
        <w:t>zastupitelstev krajů (</w:t>
      </w:r>
      <w:r w:rsidRPr="001D0D24">
        <w:rPr>
          <w:rFonts w:ascii="Arial" w:hAnsi="Arial" w:cs="Arial"/>
        </w:rPr>
        <w:t>ZK</w:t>
      </w:r>
      <w:r w:rsidR="00042DD0">
        <w:rPr>
          <w:rFonts w:ascii="Arial" w:hAnsi="Arial" w:cs="Arial"/>
        </w:rPr>
        <w:t>)</w:t>
      </w:r>
      <w:r w:rsidRPr="001D0D24">
        <w:rPr>
          <w:rFonts w:ascii="Arial" w:hAnsi="Arial" w:cs="Arial"/>
        </w:rPr>
        <w:t xml:space="preserve"> mohou voliči</w:t>
      </w:r>
      <w:r w:rsidR="001E57C8" w:rsidRPr="001D0D24">
        <w:rPr>
          <w:rStyle w:val="Znakapoznpodarou"/>
          <w:rFonts w:ascii="Arial" w:hAnsi="Arial" w:cs="Arial"/>
        </w:rPr>
        <w:footnoteReference w:id="1"/>
      </w:r>
      <w:r w:rsidR="001E57C8" w:rsidRPr="001D0D24">
        <w:rPr>
          <w:rFonts w:ascii="Arial" w:hAnsi="Arial" w:cs="Arial"/>
          <w:vertAlign w:val="superscript"/>
        </w:rPr>
        <w:t>,</w:t>
      </w:r>
      <w:r w:rsidR="001E57C8" w:rsidRPr="001D0D24">
        <w:rPr>
          <w:rStyle w:val="Znakapoznpodarou"/>
          <w:rFonts w:ascii="Arial" w:hAnsi="Arial" w:cs="Arial"/>
        </w:rPr>
        <w:footnoteReference w:id="2"/>
      </w:r>
      <w:r w:rsidRPr="001D0D24">
        <w:rPr>
          <w:rFonts w:ascii="Arial" w:hAnsi="Arial" w:cs="Arial"/>
        </w:rPr>
        <w:t xml:space="preserve"> podat žádost o vydání voličského průkazu</w:t>
      </w:r>
      <w:r w:rsidR="00F70D9D" w:rsidRPr="001D0D24">
        <w:rPr>
          <w:rFonts w:ascii="Arial" w:hAnsi="Arial" w:cs="Arial"/>
        </w:rPr>
        <w:t>.</w:t>
      </w:r>
      <w:r w:rsidR="00042DD0">
        <w:rPr>
          <w:rFonts w:ascii="Arial" w:hAnsi="Arial" w:cs="Arial"/>
        </w:rPr>
        <w:t xml:space="preserve"> Volby do ZK se nekonají na území hlavního města Prahy, tudíž úřady pražských městských částí voličské průkazy pro tyto volby nevydávají. V</w:t>
      </w:r>
      <w:r w:rsidR="00F70D9D" w:rsidRPr="001D0D24">
        <w:rPr>
          <w:rFonts w:ascii="Arial" w:hAnsi="Arial" w:cs="Arial"/>
        </w:rPr>
        <w:t xml:space="preserve">oličský průkaz opravňuje </w:t>
      </w:r>
      <w:r w:rsidR="00042DD0">
        <w:rPr>
          <w:rFonts w:ascii="Arial" w:hAnsi="Arial" w:cs="Arial"/>
        </w:rPr>
        <w:t xml:space="preserve">voliče k hlasování </w:t>
      </w:r>
      <w:r w:rsidR="00F70D9D" w:rsidRPr="001D0D24">
        <w:rPr>
          <w:rFonts w:ascii="Arial" w:hAnsi="Arial" w:cs="Arial"/>
        </w:rPr>
        <w:t>v</w:t>
      </w:r>
      <w:r w:rsidR="00042DD0">
        <w:rPr>
          <w:rFonts w:ascii="Arial" w:hAnsi="Arial" w:cs="Arial"/>
        </w:rPr>
        <w:t xml:space="preserve"> jakémkoli</w:t>
      </w:r>
      <w:r w:rsidR="00F70D9D" w:rsidRPr="001D0D24">
        <w:rPr>
          <w:rFonts w:ascii="Arial" w:hAnsi="Arial" w:cs="Arial"/>
        </w:rPr>
        <w:t xml:space="preserve"> volebním okrsku</w:t>
      </w:r>
      <w:r w:rsidR="00042DD0">
        <w:rPr>
          <w:rFonts w:ascii="Arial" w:hAnsi="Arial" w:cs="Arial"/>
        </w:rPr>
        <w:t>, kde se konají volby do ZK a který se nachází na území stejného kraje, ve kterém má volič místo trvalého pobytu</w:t>
      </w:r>
      <w:r w:rsidR="00F70D9D" w:rsidRPr="001D0D24">
        <w:rPr>
          <w:rFonts w:ascii="Arial" w:hAnsi="Arial" w:cs="Arial"/>
        </w:rPr>
        <w:t>.</w:t>
      </w:r>
    </w:p>
    <w:p w14:paraId="60B06AE0" w14:textId="6E81AB8C" w:rsidR="00F70D9D" w:rsidRPr="001D0D24" w:rsidRDefault="00F70D9D" w:rsidP="001D0D24">
      <w:pPr>
        <w:spacing w:before="120" w:after="120"/>
        <w:ind w:firstLine="709"/>
        <w:rPr>
          <w:rFonts w:ascii="Arial" w:hAnsi="Arial" w:cs="Arial"/>
        </w:rPr>
      </w:pPr>
      <w:r w:rsidRPr="001D0D24">
        <w:rPr>
          <w:rFonts w:ascii="Arial" w:hAnsi="Arial" w:cs="Arial"/>
        </w:rPr>
        <w:t>Legislativně je voličský průkaz</w:t>
      </w:r>
      <w:r w:rsidR="0075326D" w:rsidRPr="001D0D24">
        <w:rPr>
          <w:rFonts w:ascii="Arial" w:hAnsi="Arial" w:cs="Arial"/>
        </w:rPr>
        <w:t xml:space="preserve"> pro tyto volby</w:t>
      </w:r>
      <w:r w:rsidRPr="001D0D24">
        <w:rPr>
          <w:rFonts w:ascii="Arial" w:hAnsi="Arial" w:cs="Arial"/>
        </w:rPr>
        <w:t xml:space="preserve"> upraven v § 26a zákona č. 130/2000 Sb., o volbách do zastupitelstev krajů a o změně některých zákonů, ve znění pozdějších předpisů (dále jen „zákon o volbách do </w:t>
      </w:r>
      <w:r w:rsidR="001E57C8" w:rsidRPr="001D0D24">
        <w:rPr>
          <w:rFonts w:ascii="Arial" w:hAnsi="Arial" w:cs="Arial"/>
        </w:rPr>
        <w:t>ZK</w:t>
      </w:r>
      <w:r w:rsidRPr="001D0D24">
        <w:rPr>
          <w:rFonts w:ascii="Arial" w:hAnsi="Arial" w:cs="Arial"/>
        </w:rPr>
        <w:t>“)</w:t>
      </w:r>
      <w:r w:rsidR="0053511B">
        <w:rPr>
          <w:rFonts w:ascii="Arial" w:hAnsi="Arial" w:cs="Arial"/>
        </w:rPr>
        <w:t>,</w:t>
      </w:r>
      <w:r w:rsidRPr="001D0D24">
        <w:rPr>
          <w:rFonts w:ascii="Arial" w:hAnsi="Arial" w:cs="Arial"/>
        </w:rPr>
        <w:t xml:space="preserve"> ve spojení s § 11 odst. 4 vyhlášky č. 152/2000 Sb.,</w:t>
      </w:r>
      <w:r w:rsidR="0046436B">
        <w:rPr>
          <w:rFonts w:ascii="Arial" w:hAnsi="Arial" w:cs="Arial"/>
        </w:rPr>
        <w:br/>
      </w:r>
      <w:r w:rsidRPr="001D0D24">
        <w:rPr>
          <w:rFonts w:ascii="Arial" w:hAnsi="Arial" w:cs="Arial"/>
        </w:rPr>
        <w:t>o provedení některých ustanovení zákona č. 130/2000 Sb., o volbách do zastupitelstev krajů a o změně některých zákonů</w:t>
      </w:r>
      <w:r w:rsidR="006102FF" w:rsidRPr="001D0D24">
        <w:rPr>
          <w:rFonts w:ascii="Arial" w:hAnsi="Arial" w:cs="Arial"/>
        </w:rPr>
        <w:t>.</w:t>
      </w:r>
    </w:p>
    <w:p w14:paraId="3646C3DB" w14:textId="56DF1C9E" w:rsidR="006102FF" w:rsidRPr="001D0D24" w:rsidRDefault="006102FF" w:rsidP="00E476A3">
      <w:pPr>
        <w:spacing w:before="120"/>
        <w:ind w:firstLine="709"/>
        <w:rPr>
          <w:rFonts w:ascii="Arial" w:hAnsi="Arial" w:cs="Arial"/>
        </w:rPr>
      </w:pPr>
      <w:r w:rsidRPr="001D0D24">
        <w:rPr>
          <w:rFonts w:ascii="Arial" w:hAnsi="Arial" w:cs="Arial"/>
        </w:rPr>
        <w:t xml:space="preserve">V tabulce </w:t>
      </w:r>
      <w:r w:rsidR="00E476A3">
        <w:rPr>
          <w:rFonts w:ascii="Arial" w:hAnsi="Arial" w:cs="Arial"/>
        </w:rPr>
        <w:t xml:space="preserve">níže </w:t>
      </w:r>
      <w:r w:rsidRPr="001D0D24">
        <w:rPr>
          <w:rFonts w:ascii="Arial" w:hAnsi="Arial" w:cs="Arial"/>
        </w:rPr>
        <w:t>jsou uvedeny základní lhůty, které se vztahují k voličským průkazům</w:t>
      </w:r>
      <w:r w:rsidR="0046436B">
        <w:rPr>
          <w:rFonts w:ascii="Arial" w:hAnsi="Arial" w:cs="Arial"/>
        </w:rPr>
        <w:br/>
      </w:r>
      <w:r w:rsidR="00490C4A" w:rsidRPr="001D0D24">
        <w:rPr>
          <w:rFonts w:ascii="Arial" w:hAnsi="Arial" w:cs="Arial"/>
        </w:rPr>
        <w:t xml:space="preserve">pro volby do </w:t>
      </w:r>
      <w:r w:rsidRPr="001D0D24">
        <w:rPr>
          <w:rFonts w:ascii="Arial" w:hAnsi="Arial" w:cs="Arial"/>
        </w:rPr>
        <w:t>ZK.</w:t>
      </w:r>
    </w:p>
    <w:p w14:paraId="3AAF8560" w14:textId="7A9C822C" w:rsidR="006102FF" w:rsidRPr="001D0D24" w:rsidRDefault="006102FF" w:rsidP="001D0D24">
      <w:pPr>
        <w:spacing w:before="120" w:after="120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326D" w:rsidRPr="001D0D24" w14:paraId="24ADEC39" w14:textId="77777777" w:rsidTr="006102FF">
        <w:trPr>
          <w:trHeight w:val="567"/>
        </w:trPr>
        <w:tc>
          <w:tcPr>
            <w:tcW w:w="4531" w:type="dxa"/>
            <w:vAlign w:val="center"/>
          </w:tcPr>
          <w:p w14:paraId="02850198" w14:textId="371647CA" w:rsidR="006102FF" w:rsidRPr="001D0D24" w:rsidRDefault="006102FF" w:rsidP="001D0D24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1D0D24">
              <w:rPr>
                <w:rFonts w:ascii="Arial" w:hAnsi="Arial" w:cs="Arial"/>
                <w:b/>
                <w:bCs/>
              </w:rPr>
              <w:t>Termín</w:t>
            </w:r>
            <w:r w:rsidR="00B743B4">
              <w:rPr>
                <w:rStyle w:val="Znakapoznpodarou"/>
                <w:rFonts w:ascii="Arial" w:hAnsi="Arial" w:cs="Arial"/>
                <w:b/>
                <w:bCs/>
              </w:rPr>
              <w:footnoteReference w:id="3"/>
            </w:r>
          </w:p>
        </w:tc>
        <w:tc>
          <w:tcPr>
            <w:tcW w:w="4531" w:type="dxa"/>
            <w:vAlign w:val="center"/>
          </w:tcPr>
          <w:p w14:paraId="439ACCC1" w14:textId="78325B91" w:rsidR="006102FF" w:rsidRPr="001D0D24" w:rsidRDefault="006102FF" w:rsidP="001D0D24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1D0D24">
              <w:rPr>
                <w:rFonts w:ascii="Arial" w:hAnsi="Arial" w:cs="Arial"/>
                <w:b/>
                <w:bCs/>
              </w:rPr>
              <w:t>Úkon</w:t>
            </w:r>
          </w:p>
        </w:tc>
      </w:tr>
      <w:tr w:rsidR="0075326D" w:rsidRPr="001D0D24" w14:paraId="147D2D95" w14:textId="77777777" w:rsidTr="006102FF">
        <w:trPr>
          <w:trHeight w:val="567"/>
        </w:trPr>
        <w:tc>
          <w:tcPr>
            <w:tcW w:w="4531" w:type="dxa"/>
          </w:tcPr>
          <w:p w14:paraId="3F4C0499" w14:textId="5580BC6D" w:rsidR="006102FF" w:rsidRPr="001D0D24" w:rsidRDefault="006102FF" w:rsidP="001D0D24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1D0D24">
              <w:rPr>
                <w:rFonts w:ascii="Arial" w:hAnsi="Arial" w:cs="Arial"/>
                <w:b/>
                <w:bCs/>
              </w:rPr>
              <w:t>od 12. června 2024 (středa)</w:t>
            </w:r>
          </w:p>
        </w:tc>
        <w:tc>
          <w:tcPr>
            <w:tcW w:w="4531" w:type="dxa"/>
          </w:tcPr>
          <w:p w14:paraId="62593CC5" w14:textId="152ACFF9" w:rsidR="006102FF" w:rsidRPr="001D0D24" w:rsidRDefault="006102FF" w:rsidP="001D0D24">
            <w:pPr>
              <w:spacing w:before="60" w:after="60"/>
              <w:rPr>
                <w:rFonts w:ascii="Arial" w:hAnsi="Arial" w:cs="Arial"/>
              </w:rPr>
            </w:pPr>
            <w:r w:rsidRPr="001D0D24">
              <w:rPr>
                <w:rFonts w:ascii="Arial" w:hAnsi="Arial" w:cs="Arial"/>
              </w:rPr>
              <w:t>První den</w:t>
            </w:r>
            <w:r w:rsidR="0053511B">
              <w:rPr>
                <w:rFonts w:ascii="Arial" w:hAnsi="Arial" w:cs="Arial"/>
              </w:rPr>
              <w:t>,</w:t>
            </w:r>
            <w:r w:rsidRPr="001D0D24">
              <w:rPr>
                <w:rFonts w:ascii="Arial" w:hAnsi="Arial" w:cs="Arial"/>
              </w:rPr>
              <w:t xml:space="preserve"> od</w:t>
            </w:r>
            <w:r w:rsidR="0053511B">
              <w:rPr>
                <w:rFonts w:ascii="Arial" w:hAnsi="Arial" w:cs="Arial"/>
              </w:rPr>
              <w:t xml:space="preserve"> </w:t>
            </w:r>
            <w:r w:rsidRPr="001D0D24">
              <w:rPr>
                <w:rFonts w:ascii="Arial" w:hAnsi="Arial" w:cs="Arial"/>
              </w:rPr>
              <w:t>kdy bylo možné podat žádost</w:t>
            </w:r>
            <w:r w:rsidR="001E57C8" w:rsidRPr="001D0D24">
              <w:rPr>
                <w:rFonts w:ascii="Arial" w:hAnsi="Arial" w:cs="Arial"/>
              </w:rPr>
              <w:br/>
            </w:r>
            <w:r w:rsidRPr="001D0D24">
              <w:rPr>
                <w:rFonts w:ascii="Arial" w:hAnsi="Arial" w:cs="Arial"/>
              </w:rPr>
              <w:t>o vydání voličského průkazu.</w:t>
            </w:r>
          </w:p>
        </w:tc>
      </w:tr>
      <w:tr w:rsidR="0075326D" w:rsidRPr="001D0D24" w14:paraId="0CE56A84" w14:textId="77777777" w:rsidTr="006102FF">
        <w:trPr>
          <w:trHeight w:val="567"/>
        </w:trPr>
        <w:tc>
          <w:tcPr>
            <w:tcW w:w="4531" w:type="dxa"/>
          </w:tcPr>
          <w:p w14:paraId="214A62B4" w14:textId="72780EDE" w:rsidR="006102FF" w:rsidRPr="001D0D24" w:rsidRDefault="006102FF" w:rsidP="001D0D24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1D0D24">
              <w:rPr>
                <w:rFonts w:ascii="Arial" w:hAnsi="Arial" w:cs="Arial"/>
                <w:b/>
                <w:bCs/>
              </w:rPr>
              <w:t>od 12. června 2024 (středa)</w:t>
            </w:r>
          </w:p>
        </w:tc>
        <w:tc>
          <w:tcPr>
            <w:tcW w:w="4531" w:type="dxa"/>
          </w:tcPr>
          <w:p w14:paraId="3DB9685C" w14:textId="469E2239" w:rsidR="006102FF" w:rsidRPr="001D0D24" w:rsidRDefault="006102FF" w:rsidP="001D0D24">
            <w:pPr>
              <w:spacing w:before="60" w:after="60"/>
              <w:rPr>
                <w:rFonts w:ascii="Arial" w:hAnsi="Arial" w:cs="Arial"/>
              </w:rPr>
            </w:pPr>
            <w:r w:rsidRPr="001D0D24">
              <w:rPr>
                <w:rFonts w:ascii="Arial" w:hAnsi="Arial" w:cs="Arial"/>
              </w:rPr>
              <w:t xml:space="preserve">Počátek lhůty pro </w:t>
            </w:r>
            <w:r w:rsidR="00042DD0">
              <w:rPr>
                <w:rFonts w:ascii="Arial" w:hAnsi="Arial" w:cs="Arial"/>
              </w:rPr>
              <w:t>vy</w:t>
            </w:r>
            <w:r w:rsidRPr="001D0D24">
              <w:rPr>
                <w:rFonts w:ascii="Arial" w:hAnsi="Arial" w:cs="Arial"/>
              </w:rPr>
              <w:t>dávání voličských průkazů voličům</w:t>
            </w:r>
            <w:r w:rsidR="002B47E9" w:rsidRPr="001D0D24">
              <w:rPr>
                <w:rFonts w:ascii="Arial" w:hAnsi="Arial" w:cs="Arial"/>
              </w:rPr>
              <w:t xml:space="preserve"> (§ 26a odst. 2 zákona</w:t>
            </w:r>
            <w:r w:rsidR="001E57C8" w:rsidRPr="001D0D24">
              <w:rPr>
                <w:rFonts w:ascii="Arial" w:hAnsi="Arial" w:cs="Arial"/>
              </w:rPr>
              <w:br/>
            </w:r>
            <w:r w:rsidR="002B47E9" w:rsidRPr="001D0D24">
              <w:rPr>
                <w:rFonts w:ascii="Arial" w:hAnsi="Arial" w:cs="Arial"/>
              </w:rPr>
              <w:t xml:space="preserve">o volbách do </w:t>
            </w:r>
            <w:r w:rsidR="001E57C8" w:rsidRPr="001D0D24">
              <w:rPr>
                <w:rFonts w:ascii="Arial" w:hAnsi="Arial" w:cs="Arial"/>
              </w:rPr>
              <w:t>ZK</w:t>
            </w:r>
            <w:r w:rsidR="002B47E9" w:rsidRPr="001D0D24">
              <w:rPr>
                <w:rFonts w:ascii="Arial" w:hAnsi="Arial" w:cs="Arial"/>
              </w:rPr>
              <w:t>).</w:t>
            </w:r>
          </w:p>
        </w:tc>
      </w:tr>
      <w:tr w:rsidR="0075326D" w:rsidRPr="001D0D24" w14:paraId="3DB289E2" w14:textId="77777777" w:rsidTr="006102FF">
        <w:trPr>
          <w:trHeight w:val="567"/>
        </w:trPr>
        <w:tc>
          <w:tcPr>
            <w:tcW w:w="4531" w:type="dxa"/>
          </w:tcPr>
          <w:p w14:paraId="5833FC4E" w14:textId="4A2806EA" w:rsidR="006102FF" w:rsidRPr="001D0D24" w:rsidRDefault="002B47E9" w:rsidP="001D0D24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1D0D24">
              <w:rPr>
                <w:rFonts w:ascii="Arial" w:hAnsi="Arial" w:cs="Arial"/>
                <w:b/>
                <w:bCs/>
              </w:rPr>
              <w:t>do 13. září 2024 (pátek)</w:t>
            </w:r>
            <w:r w:rsidR="00042DD0">
              <w:rPr>
                <w:rFonts w:ascii="Arial" w:hAnsi="Arial" w:cs="Arial"/>
                <w:b/>
                <w:bCs/>
              </w:rPr>
              <w:t xml:space="preserve"> v 16:00 hodin</w:t>
            </w:r>
          </w:p>
        </w:tc>
        <w:tc>
          <w:tcPr>
            <w:tcW w:w="4531" w:type="dxa"/>
          </w:tcPr>
          <w:p w14:paraId="5D631892" w14:textId="46BBBDCB" w:rsidR="006102FF" w:rsidRPr="001D0D24" w:rsidRDefault="002B47E9" w:rsidP="001D0D24">
            <w:pPr>
              <w:spacing w:before="60" w:after="60"/>
              <w:rPr>
                <w:rFonts w:ascii="Arial" w:hAnsi="Arial" w:cs="Arial"/>
              </w:rPr>
            </w:pPr>
            <w:r w:rsidRPr="001D0D24">
              <w:rPr>
                <w:rFonts w:ascii="Arial" w:hAnsi="Arial" w:cs="Arial"/>
              </w:rPr>
              <w:t xml:space="preserve">Konec lhůty pro doručení žádosti o vydání voličského průkazu poštou nebo datovou schránkou (§ 26a odst. 2 zákona o volbách do </w:t>
            </w:r>
            <w:r w:rsidR="001E57C8" w:rsidRPr="001D0D24">
              <w:rPr>
                <w:rFonts w:ascii="Arial" w:hAnsi="Arial" w:cs="Arial"/>
              </w:rPr>
              <w:t>ZK</w:t>
            </w:r>
            <w:r w:rsidRPr="001D0D24">
              <w:rPr>
                <w:rFonts w:ascii="Arial" w:hAnsi="Arial" w:cs="Arial"/>
              </w:rPr>
              <w:t>).</w:t>
            </w:r>
          </w:p>
        </w:tc>
      </w:tr>
      <w:tr w:rsidR="0075326D" w:rsidRPr="001D0D24" w14:paraId="2460703F" w14:textId="77777777" w:rsidTr="006102FF">
        <w:trPr>
          <w:trHeight w:val="567"/>
        </w:trPr>
        <w:tc>
          <w:tcPr>
            <w:tcW w:w="4531" w:type="dxa"/>
          </w:tcPr>
          <w:p w14:paraId="05606BB6" w14:textId="7DBE59E9" w:rsidR="006102FF" w:rsidRPr="001D0D24" w:rsidRDefault="002B47E9" w:rsidP="001D0D24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1D0D24">
              <w:rPr>
                <w:rFonts w:ascii="Arial" w:hAnsi="Arial" w:cs="Arial"/>
                <w:b/>
                <w:bCs/>
              </w:rPr>
              <w:t>do 18. září 2024 (středa)</w:t>
            </w:r>
            <w:r w:rsidR="00042DD0">
              <w:rPr>
                <w:rFonts w:ascii="Arial" w:hAnsi="Arial" w:cs="Arial"/>
                <w:b/>
                <w:bCs/>
              </w:rPr>
              <w:t xml:space="preserve"> v 16:00 hodin</w:t>
            </w:r>
          </w:p>
        </w:tc>
        <w:tc>
          <w:tcPr>
            <w:tcW w:w="4531" w:type="dxa"/>
          </w:tcPr>
          <w:p w14:paraId="5F10D8F7" w14:textId="3084CEA3" w:rsidR="006102FF" w:rsidRPr="001D0D24" w:rsidRDefault="002B47E9" w:rsidP="001D0D24">
            <w:pPr>
              <w:spacing w:before="60" w:after="60"/>
              <w:rPr>
                <w:rFonts w:ascii="Arial" w:hAnsi="Arial" w:cs="Arial"/>
              </w:rPr>
            </w:pPr>
            <w:r w:rsidRPr="001D0D24">
              <w:rPr>
                <w:rFonts w:ascii="Arial" w:hAnsi="Arial" w:cs="Arial"/>
              </w:rPr>
              <w:t>Konec lhůty pro osobní podání žádosti</w:t>
            </w:r>
            <w:r w:rsidR="001E57C8" w:rsidRPr="001D0D24">
              <w:rPr>
                <w:rFonts w:ascii="Arial" w:hAnsi="Arial" w:cs="Arial"/>
              </w:rPr>
              <w:br/>
            </w:r>
            <w:r w:rsidRPr="001D0D24">
              <w:rPr>
                <w:rFonts w:ascii="Arial" w:hAnsi="Arial" w:cs="Arial"/>
              </w:rPr>
              <w:t xml:space="preserve">o vydání voličského průkazu (§ 26a odst. 2 zákona o volbách do </w:t>
            </w:r>
            <w:r w:rsidR="001E57C8" w:rsidRPr="001D0D24">
              <w:rPr>
                <w:rFonts w:ascii="Arial" w:hAnsi="Arial" w:cs="Arial"/>
              </w:rPr>
              <w:t>ZK</w:t>
            </w:r>
            <w:r w:rsidRPr="001D0D24">
              <w:rPr>
                <w:rFonts w:ascii="Arial" w:hAnsi="Arial" w:cs="Arial"/>
              </w:rPr>
              <w:t xml:space="preserve">). </w:t>
            </w:r>
          </w:p>
        </w:tc>
      </w:tr>
    </w:tbl>
    <w:p w14:paraId="46B1E374" w14:textId="77777777" w:rsidR="00042DD0" w:rsidRDefault="001E57C8" w:rsidP="001D0D24">
      <w:pPr>
        <w:spacing w:before="120" w:after="120"/>
        <w:ind w:firstLine="709"/>
        <w:rPr>
          <w:rFonts w:ascii="Arial" w:hAnsi="Arial" w:cs="Arial"/>
        </w:rPr>
      </w:pPr>
      <w:r w:rsidRPr="001D0D24">
        <w:rPr>
          <w:rFonts w:ascii="Arial" w:hAnsi="Arial" w:cs="Arial"/>
        </w:rPr>
        <w:t>Voličský průkaz vydává pouze OÚ, u kterého je volič veden ve stálém seznamu voličů.</w:t>
      </w:r>
      <w:r w:rsidR="00042DD0">
        <w:rPr>
          <w:rFonts w:ascii="Arial" w:hAnsi="Arial" w:cs="Arial"/>
        </w:rPr>
        <w:t xml:space="preserve"> Tomuto OÚ také volič adresuje svoji žádost o voličský průkaz. </w:t>
      </w:r>
    </w:p>
    <w:p w14:paraId="5FC4FAEC" w14:textId="632889BA" w:rsidR="0069433D" w:rsidRPr="0053511B" w:rsidRDefault="00042DD0" w:rsidP="001D0D24">
      <w:pPr>
        <w:spacing w:before="120" w:after="120"/>
        <w:ind w:firstLine="709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I v </w:t>
      </w:r>
      <w:r w:rsidR="00962314" w:rsidRPr="001D0D24">
        <w:rPr>
          <w:rFonts w:ascii="Arial" w:hAnsi="Arial" w:cs="Arial"/>
        </w:rPr>
        <w:t>případě, že je volič zapsán ve zvláštním seznamu voličů na některém</w:t>
      </w:r>
      <w:r>
        <w:rPr>
          <w:rFonts w:ascii="Arial" w:hAnsi="Arial" w:cs="Arial"/>
        </w:rPr>
        <w:t xml:space="preserve"> </w:t>
      </w:r>
      <w:r w:rsidR="00962314" w:rsidRPr="001D0D24">
        <w:rPr>
          <w:rFonts w:ascii="Arial" w:hAnsi="Arial" w:cs="Arial"/>
        </w:rPr>
        <w:t>ZÚ,</w:t>
      </w:r>
      <w:r w:rsidR="002C00EC">
        <w:rPr>
          <w:rFonts w:ascii="Arial" w:hAnsi="Arial" w:cs="Arial"/>
        </w:rPr>
        <w:t xml:space="preserve"> </w:t>
      </w:r>
      <w:r w:rsidR="00962314" w:rsidRPr="001D0D24">
        <w:rPr>
          <w:rFonts w:ascii="Arial" w:hAnsi="Arial" w:cs="Arial"/>
        </w:rPr>
        <w:t>protože v souvislosti s některými v minulosti konanými volbami volič aktivně požádal</w:t>
      </w:r>
      <w:r>
        <w:rPr>
          <w:rFonts w:ascii="Arial" w:hAnsi="Arial" w:cs="Arial"/>
        </w:rPr>
        <w:t xml:space="preserve"> </w:t>
      </w:r>
      <w:r w:rsidR="00962314" w:rsidRPr="001D0D24">
        <w:rPr>
          <w:rFonts w:ascii="Arial" w:hAnsi="Arial" w:cs="Arial"/>
        </w:rPr>
        <w:t>ZÚ v místě svého pobytu v zahraničí o zápis do</w:t>
      </w:r>
      <w:r>
        <w:rPr>
          <w:rFonts w:ascii="Arial" w:hAnsi="Arial" w:cs="Arial"/>
        </w:rPr>
        <w:t> </w:t>
      </w:r>
      <w:r w:rsidR="00962314" w:rsidRPr="001D0D24">
        <w:rPr>
          <w:rFonts w:ascii="Arial" w:hAnsi="Arial" w:cs="Arial"/>
        </w:rPr>
        <w:t>zvláštního seznamu voličů,</w:t>
      </w:r>
      <w:r>
        <w:rPr>
          <w:rFonts w:ascii="Arial" w:hAnsi="Arial" w:cs="Arial"/>
        </w:rPr>
        <w:t xml:space="preserve"> žádá o voličský průkaz u OÚ v</w:t>
      </w:r>
      <w:r w:rsidR="00962314" w:rsidRPr="001D0D24">
        <w:rPr>
          <w:rFonts w:ascii="Arial" w:hAnsi="Arial" w:cs="Arial"/>
        </w:rPr>
        <w:t> místě svého trvalého pobytu</w:t>
      </w:r>
      <w:r>
        <w:rPr>
          <w:rFonts w:ascii="Arial" w:hAnsi="Arial" w:cs="Arial"/>
        </w:rPr>
        <w:t>, protože ZÚ voličské průkazy pro volby do ZK vůbec nevydávají</w:t>
      </w:r>
      <w:r w:rsidR="00962314" w:rsidRPr="001D0D2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BF779F" w:rsidRPr="001D0D24">
        <w:rPr>
          <w:rFonts w:ascii="Arial" w:hAnsi="Arial" w:cs="Arial"/>
        </w:rPr>
        <w:t xml:space="preserve">Z uvedeného vyplývá, že </w:t>
      </w:r>
      <w:r w:rsidR="00BF779F" w:rsidRPr="0053511B">
        <w:rPr>
          <w:rFonts w:ascii="Arial" w:hAnsi="Arial" w:cs="Arial"/>
          <w:b/>
          <w:bCs/>
        </w:rPr>
        <w:t xml:space="preserve">při vydávání voličského průkazu pro volby do ZK </w:t>
      </w:r>
      <w:r w:rsidR="00C40AEC" w:rsidRPr="0053511B">
        <w:rPr>
          <w:rFonts w:ascii="Arial" w:hAnsi="Arial" w:cs="Arial"/>
          <w:b/>
          <w:bCs/>
        </w:rPr>
        <w:t xml:space="preserve">nepřihlíží </w:t>
      </w:r>
      <w:r w:rsidRPr="0053511B">
        <w:rPr>
          <w:rFonts w:ascii="Arial" w:hAnsi="Arial" w:cs="Arial"/>
          <w:b/>
          <w:bCs/>
        </w:rPr>
        <w:t xml:space="preserve">OÚ </w:t>
      </w:r>
      <w:r w:rsidR="00C40AEC" w:rsidRPr="0053511B">
        <w:rPr>
          <w:rFonts w:ascii="Arial" w:hAnsi="Arial" w:cs="Arial"/>
          <w:b/>
          <w:bCs/>
        </w:rPr>
        <w:t>k</w:t>
      </w:r>
      <w:r w:rsidRPr="0053511B">
        <w:rPr>
          <w:rFonts w:ascii="Arial" w:hAnsi="Arial" w:cs="Arial"/>
          <w:b/>
          <w:bCs/>
        </w:rPr>
        <w:t> </w:t>
      </w:r>
      <w:r w:rsidR="00BF779F" w:rsidRPr="0053511B">
        <w:rPr>
          <w:rFonts w:ascii="Arial" w:hAnsi="Arial" w:cs="Arial"/>
          <w:b/>
          <w:bCs/>
        </w:rPr>
        <w:t>případn</w:t>
      </w:r>
      <w:r w:rsidR="00C40AEC" w:rsidRPr="0053511B">
        <w:rPr>
          <w:rFonts w:ascii="Arial" w:hAnsi="Arial" w:cs="Arial"/>
          <w:b/>
          <w:bCs/>
        </w:rPr>
        <w:t>é</w:t>
      </w:r>
      <w:r w:rsidR="00BF779F" w:rsidRPr="0053511B">
        <w:rPr>
          <w:rFonts w:ascii="Arial" w:hAnsi="Arial" w:cs="Arial"/>
          <w:b/>
          <w:bCs/>
        </w:rPr>
        <w:t xml:space="preserve"> poznám</w:t>
      </w:r>
      <w:r w:rsidR="00C40AEC" w:rsidRPr="0053511B">
        <w:rPr>
          <w:rFonts w:ascii="Arial" w:hAnsi="Arial" w:cs="Arial"/>
          <w:b/>
          <w:bCs/>
        </w:rPr>
        <w:t>ce</w:t>
      </w:r>
      <w:r w:rsidR="00BF779F" w:rsidRPr="0053511B">
        <w:rPr>
          <w:rFonts w:ascii="Arial" w:hAnsi="Arial" w:cs="Arial"/>
          <w:b/>
          <w:bCs/>
        </w:rPr>
        <w:t xml:space="preserve"> o zápisu voliče ve zvláštním seznamu voličů na ZÚ.</w:t>
      </w:r>
    </w:p>
    <w:p w14:paraId="25389304" w14:textId="6627113B" w:rsidR="00042DD0" w:rsidRDefault="00042DD0" w:rsidP="001D0D24">
      <w:pPr>
        <w:spacing w:before="120" w:after="120"/>
        <w:ind w:firstLine="709"/>
        <w:rPr>
          <w:rFonts w:ascii="Arial" w:hAnsi="Arial" w:cs="Arial"/>
        </w:rPr>
      </w:pPr>
    </w:p>
    <w:p w14:paraId="03CCE1CC" w14:textId="77777777" w:rsidR="00E476A3" w:rsidRPr="001D0D24" w:rsidRDefault="00E476A3" w:rsidP="001D0D24">
      <w:pPr>
        <w:spacing w:before="120" w:after="120"/>
        <w:ind w:firstLine="709"/>
        <w:rPr>
          <w:rFonts w:ascii="Arial" w:hAnsi="Arial" w:cs="Arial"/>
        </w:rPr>
      </w:pPr>
    </w:p>
    <w:p w14:paraId="1D21A394" w14:textId="004A21AF" w:rsidR="00692965" w:rsidRPr="001D0D24" w:rsidRDefault="00692965" w:rsidP="00050F5B">
      <w:pPr>
        <w:shd w:val="clear" w:color="auto" w:fill="B4C6E7" w:themeFill="accent5" w:themeFillTint="66"/>
        <w:spacing w:before="120" w:after="120"/>
        <w:rPr>
          <w:rFonts w:ascii="Arial" w:hAnsi="Arial" w:cs="Arial"/>
          <w:b/>
          <w:bCs/>
          <w:sz w:val="24"/>
          <w:szCs w:val="24"/>
        </w:rPr>
      </w:pPr>
      <w:r w:rsidRPr="001D0D24">
        <w:rPr>
          <w:rFonts w:ascii="Arial" w:hAnsi="Arial" w:cs="Arial"/>
          <w:b/>
          <w:bCs/>
          <w:sz w:val="24"/>
          <w:szCs w:val="24"/>
        </w:rPr>
        <w:lastRenderedPageBreak/>
        <w:t>Volby do Senátu</w:t>
      </w:r>
    </w:p>
    <w:p w14:paraId="7AA66E35" w14:textId="3FD9A379" w:rsidR="0075326D" w:rsidRPr="001D0D24" w:rsidRDefault="00D33021" w:rsidP="001D0D24">
      <w:pPr>
        <w:spacing w:before="120" w:after="120"/>
        <w:ind w:firstLine="709"/>
        <w:rPr>
          <w:rFonts w:ascii="Arial" w:hAnsi="Arial" w:cs="Arial"/>
        </w:rPr>
      </w:pPr>
      <w:r w:rsidRPr="001D0D24">
        <w:rPr>
          <w:rFonts w:ascii="Arial" w:hAnsi="Arial" w:cs="Arial"/>
        </w:rPr>
        <w:t>Voličský průkaz pro volby do Senátu se vydává pouze voličům</w:t>
      </w:r>
      <w:r w:rsidR="00C40AEC">
        <w:rPr>
          <w:rStyle w:val="Znakapoznpodarou"/>
          <w:rFonts w:ascii="Arial" w:hAnsi="Arial" w:cs="Arial"/>
        </w:rPr>
        <w:footnoteReference w:id="4"/>
      </w:r>
      <w:r w:rsidRPr="001D0D24">
        <w:rPr>
          <w:rFonts w:ascii="Arial" w:hAnsi="Arial" w:cs="Arial"/>
        </w:rPr>
        <w:t xml:space="preserve"> zapsaným ve stálém seznamu vol</w:t>
      </w:r>
      <w:r w:rsidR="00490C4A" w:rsidRPr="001D0D24">
        <w:rPr>
          <w:rFonts w:ascii="Arial" w:hAnsi="Arial" w:cs="Arial"/>
        </w:rPr>
        <w:t>ičů ve volebním obvodu, kde jsou vyhlášeny volby</w:t>
      </w:r>
      <w:r w:rsidR="00C40AEC">
        <w:rPr>
          <w:rFonts w:ascii="Arial" w:hAnsi="Arial" w:cs="Arial"/>
        </w:rPr>
        <w:t>,</w:t>
      </w:r>
      <w:r w:rsidR="00490C4A" w:rsidRPr="001D0D24">
        <w:rPr>
          <w:rStyle w:val="Znakapoznpodarou"/>
          <w:rFonts w:ascii="Arial" w:hAnsi="Arial" w:cs="Arial"/>
        </w:rPr>
        <w:footnoteReference w:id="5"/>
      </w:r>
      <w:r w:rsidR="00490C4A" w:rsidRPr="001D0D24">
        <w:rPr>
          <w:rFonts w:ascii="Arial" w:hAnsi="Arial" w:cs="Arial"/>
        </w:rPr>
        <w:t xml:space="preserve"> popřípadě voličům zapsaným ve zvláštním seznamu voličů, který vede ZÚ.</w:t>
      </w:r>
    </w:p>
    <w:p w14:paraId="16F07666" w14:textId="1F8FA627" w:rsidR="00490C4A" w:rsidRPr="001D0D24" w:rsidRDefault="00490C4A" w:rsidP="001D0D24">
      <w:pPr>
        <w:spacing w:before="120" w:after="120"/>
        <w:ind w:firstLine="709"/>
        <w:rPr>
          <w:rFonts w:ascii="Arial" w:hAnsi="Arial" w:cs="Arial"/>
        </w:rPr>
      </w:pPr>
      <w:r w:rsidRPr="001D0D24">
        <w:rPr>
          <w:rFonts w:ascii="Arial" w:hAnsi="Arial" w:cs="Arial"/>
        </w:rPr>
        <w:t>Legislativně je voličský průkaz pro tyto volby upraven v § 6a zákona č. 247/1995 Sb., o volbách do Parlamentu České republiky a o změně a doplnění některých dalších zákonů,</w:t>
      </w:r>
      <w:r w:rsidR="0046436B">
        <w:rPr>
          <w:rFonts w:ascii="Arial" w:hAnsi="Arial" w:cs="Arial"/>
        </w:rPr>
        <w:br/>
      </w:r>
      <w:r w:rsidRPr="001D0D24">
        <w:rPr>
          <w:rFonts w:ascii="Arial" w:hAnsi="Arial" w:cs="Arial"/>
        </w:rPr>
        <w:t>ve znění pozdějších předpisů (dále jen „zákon o volbách do Parlamentu“) ve spojení s</w:t>
      </w:r>
      <w:r w:rsidR="00692965" w:rsidRPr="001D0D24">
        <w:rPr>
          <w:rFonts w:ascii="Arial" w:hAnsi="Arial" w:cs="Arial"/>
        </w:rPr>
        <w:t> </w:t>
      </w:r>
      <w:r w:rsidRPr="001D0D24">
        <w:rPr>
          <w:rFonts w:ascii="Arial" w:hAnsi="Arial" w:cs="Arial"/>
        </w:rPr>
        <w:t>vyhlášk</w:t>
      </w:r>
      <w:r w:rsidR="00692965" w:rsidRPr="001D0D24">
        <w:rPr>
          <w:rFonts w:ascii="Arial" w:hAnsi="Arial" w:cs="Arial"/>
        </w:rPr>
        <w:t>ou č. 233/2000 Sb., o provedení některých ustanovení zákona č. 247/1995 Sb.,</w:t>
      </w:r>
      <w:r w:rsidR="0046436B">
        <w:rPr>
          <w:rFonts w:ascii="Arial" w:hAnsi="Arial" w:cs="Arial"/>
        </w:rPr>
        <w:br/>
      </w:r>
      <w:r w:rsidR="00692965" w:rsidRPr="001D0D24">
        <w:rPr>
          <w:rFonts w:ascii="Arial" w:hAnsi="Arial" w:cs="Arial"/>
        </w:rPr>
        <w:t>o volbách do Parlamentu České republiky a o změně a doplnění některých dalších zákonů,</w:t>
      </w:r>
      <w:r w:rsidR="0046436B">
        <w:rPr>
          <w:rFonts w:ascii="Arial" w:hAnsi="Arial" w:cs="Arial"/>
        </w:rPr>
        <w:br/>
      </w:r>
      <w:r w:rsidR="00692965" w:rsidRPr="001D0D24">
        <w:rPr>
          <w:rFonts w:ascii="Arial" w:hAnsi="Arial" w:cs="Arial"/>
        </w:rPr>
        <w:t>ve znění zákona č. 212/1996 Sb., nálezu Ústavního soudu uveřejněného pod č. 243/1999 Sb., a zákona č. 204/2000 Sb</w:t>
      </w:r>
      <w:r w:rsidR="00E02EE1">
        <w:rPr>
          <w:rFonts w:ascii="Arial" w:hAnsi="Arial" w:cs="Arial"/>
        </w:rPr>
        <w:t>. (dále jen „vyhláška o volbách do Parlamentu“).</w:t>
      </w:r>
    </w:p>
    <w:p w14:paraId="763629DA" w14:textId="5082EF48" w:rsidR="00490C4A" w:rsidRPr="001D0D24" w:rsidRDefault="00490C4A" w:rsidP="00E476A3">
      <w:pPr>
        <w:spacing w:before="120"/>
        <w:ind w:firstLine="709"/>
        <w:rPr>
          <w:rFonts w:ascii="Arial" w:hAnsi="Arial" w:cs="Arial"/>
        </w:rPr>
      </w:pPr>
      <w:r w:rsidRPr="001D0D24">
        <w:rPr>
          <w:rFonts w:ascii="Arial" w:hAnsi="Arial" w:cs="Arial"/>
        </w:rPr>
        <w:t xml:space="preserve">V tabulce </w:t>
      </w:r>
      <w:r w:rsidR="00E476A3">
        <w:rPr>
          <w:rFonts w:ascii="Arial" w:hAnsi="Arial" w:cs="Arial"/>
        </w:rPr>
        <w:t>níže</w:t>
      </w:r>
      <w:r w:rsidRPr="001D0D24">
        <w:rPr>
          <w:rFonts w:ascii="Arial" w:hAnsi="Arial" w:cs="Arial"/>
        </w:rPr>
        <w:t xml:space="preserve"> jsou uvedeny základní lhůty, které se vztahují k voličským průkazům</w:t>
      </w:r>
      <w:r w:rsidR="0046436B">
        <w:rPr>
          <w:rFonts w:ascii="Arial" w:hAnsi="Arial" w:cs="Arial"/>
        </w:rPr>
        <w:br/>
      </w:r>
      <w:r w:rsidRPr="001D0D24">
        <w:rPr>
          <w:rFonts w:ascii="Arial" w:hAnsi="Arial" w:cs="Arial"/>
        </w:rPr>
        <w:t>pro volby Senátu.</w:t>
      </w:r>
    </w:p>
    <w:p w14:paraId="007F5219" w14:textId="4A227605" w:rsidR="00490C4A" w:rsidRPr="00E37DEA" w:rsidRDefault="00490C4A" w:rsidP="00E476A3">
      <w:pPr>
        <w:spacing w:before="120"/>
        <w:rPr>
          <w:rFonts w:ascii="Arial" w:hAnsi="Arial" w:cs="Arial"/>
          <w:i/>
          <w:i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90C4A" w:rsidRPr="001D0D24" w14:paraId="46D132C5" w14:textId="77777777" w:rsidTr="00E65A88">
        <w:trPr>
          <w:trHeight w:val="567"/>
        </w:trPr>
        <w:tc>
          <w:tcPr>
            <w:tcW w:w="4531" w:type="dxa"/>
            <w:vAlign w:val="center"/>
          </w:tcPr>
          <w:p w14:paraId="631BA774" w14:textId="55A6EA1C" w:rsidR="00490C4A" w:rsidRPr="00B743B4" w:rsidRDefault="00490C4A" w:rsidP="00C5293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1D0D24">
              <w:rPr>
                <w:rFonts w:ascii="Arial" w:hAnsi="Arial" w:cs="Arial"/>
                <w:b/>
                <w:bCs/>
              </w:rPr>
              <w:t>Termín</w:t>
            </w:r>
            <w:r w:rsidR="00B743B4">
              <w:rPr>
                <w:rStyle w:val="Znakapoznpodarou"/>
                <w:rFonts w:ascii="Arial" w:hAnsi="Arial" w:cs="Arial"/>
                <w:b/>
                <w:bCs/>
              </w:rPr>
              <w:footnoteReference w:id="6"/>
            </w:r>
          </w:p>
        </w:tc>
        <w:tc>
          <w:tcPr>
            <w:tcW w:w="4531" w:type="dxa"/>
            <w:vAlign w:val="center"/>
          </w:tcPr>
          <w:p w14:paraId="36F3ECD3" w14:textId="77777777" w:rsidR="00490C4A" w:rsidRPr="001D0D24" w:rsidRDefault="00490C4A" w:rsidP="00C5293B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1D0D24">
              <w:rPr>
                <w:rFonts w:ascii="Arial" w:hAnsi="Arial" w:cs="Arial"/>
                <w:b/>
                <w:bCs/>
              </w:rPr>
              <w:t>Úkon</w:t>
            </w:r>
          </w:p>
        </w:tc>
      </w:tr>
      <w:tr w:rsidR="00490C4A" w:rsidRPr="001D0D24" w14:paraId="09447D67" w14:textId="77777777" w:rsidTr="00E65A88">
        <w:trPr>
          <w:trHeight w:val="567"/>
        </w:trPr>
        <w:tc>
          <w:tcPr>
            <w:tcW w:w="4531" w:type="dxa"/>
          </w:tcPr>
          <w:p w14:paraId="62957A6B" w14:textId="77777777" w:rsidR="00490C4A" w:rsidRPr="001D0D24" w:rsidRDefault="00490C4A" w:rsidP="00C5293B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1D0D24">
              <w:rPr>
                <w:rFonts w:ascii="Arial" w:hAnsi="Arial" w:cs="Arial"/>
                <w:b/>
                <w:bCs/>
              </w:rPr>
              <w:t>od 12. června 2024 (středa)</w:t>
            </w:r>
          </w:p>
        </w:tc>
        <w:tc>
          <w:tcPr>
            <w:tcW w:w="4531" w:type="dxa"/>
          </w:tcPr>
          <w:p w14:paraId="1B864652" w14:textId="16C997A2" w:rsidR="00490C4A" w:rsidRPr="001D0D24" w:rsidRDefault="00490C4A" w:rsidP="00C5293B">
            <w:pPr>
              <w:spacing w:before="60" w:after="60"/>
              <w:rPr>
                <w:rFonts w:ascii="Arial" w:hAnsi="Arial" w:cs="Arial"/>
              </w:rPr>
            </w:pPr>
            <w:r w:rsidRPr="001D0D24">
              <w:rPr>
                <w:rFonts w:ascii="Arial" w:hAnsi="Arial" w:cs="Arial"/>
              </w:rPr>
              <w:t>První den</w:t>
            </w:r>
            <w:r w:rsidR="0053511B">
              <w:rPr>
                <w:rFonts w:ascii="Arial" w:hAnsi="Arial" w:cs="Arial"/>
              </w:rPr>
              <w:t>,</w:t>
            </w:r>
            <w:r w:rsidRPr="001D0D24">
              <w:rPr>
                <w:rFonts w:ascii="Arial" w:hAnsi="Arial" w:cs="Arial"/>
              </w:rPr>
              <w:t xml:space="preserve"> od</w:t>
            </w:r>
            <w:r w:rsidR="0053511B">
              <w:rPr>
                <w:rFonts w:ascii="Arial" w:hAnsi="Arial" w:cs="Arial"/>
              </w:rPr>
              <w:t xml:space="preserve"> </w:t>
            </w:r>
            <w:r w:rsidRPr="001D0D24">
              <w:rPr>
                <w:rFonts w:ascii="Arial" w:hAnsi="Arial" w:cs="Arial"/>
              </w:rPr>
              <w:t>kdy bylo možné podat žádost</w:t>
            </w:r>
            <w:r w:rsidRPr="001D0D24">
              <w:rPr>
                <w:rFonts w:ascii="Arial" w:hAnsi="Arial" w:cs="Arial"/>
              </w:rPr>
              <w:br/>
              <w:t>o vydání voličského průkazu.</w:t>
            </w:r>
          </w:p>
        </w:tc>
      </w:tr>
      <w:tr w:rsidR="00490C4A" w:rsidRPr="001D0D24" w14:paraId="2F804500" w14:textId="77777777" w:rsidTr="00E65A88">
        <w:trPr>
          <w:trHeight w:val="567"/>
        </w:trPr>
        <w:tc>
          <w:tcPr>
            <w:tcW w:w="4531" w:type="dxa"/>
          </w:tcPr>
          <w:p w14:paraId="238B8215" w14:textId="7A56CC97" w:rsidR="00490C4A" w:rsidRPr="001D0D24" w:rsidRDefault="00490C4A" w:rsidP="00C5293B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1D0D24">
              <w:rPr>
                <w:rFonts w:ascii="Arial" w:hAnsi="Arial" w:cs="Arial"/>
                <w:b/>
                <w:bCs/>
              </w:rPr>
              <w:t>od 5. září 2024 (čtvrtek)</w:t>
            </w:r>
          </w:p>
        </w:tc>
        <w:tc>
          <w:tcPr>
            <w:tcW w:w="4531" w:type="dxa"/>
          </w:tcPr>
          <w:p w14:paraId="3A0A12CE" w14:textId="5613C665" w:rsidR="00490C4A" w:rsidRPr="001D0D24" w:rsidRDefault="00490C4A" w:rsidP="00C5293B">
            <w:pPr>
              <w:spacing w:before="60" w:after="60"/>
              <w:rPr>
                <w:rFonts w:ascii="Arial" w:hAnsi="Arial" w:cs="Arial"/>
              </w:rPr>
            </w:pPr>
            <w:r w:rsidRPr="001D0D24">
              <w:rPr>
                <w:rFonts w:ascii="Arial" w:hAnsi="Arial" w:cs="Arial"/>
              </w:rPr>
              <w:t xml:space="preserve">Počátek lhůty pro </w:t>
            </w:r>
            <w:r w:rsidR="0053511B">
              <w:rPr>
                <w:rFonts w:ascii="Arial" w:hAnsi="Arial" w:cs="Arial"/>
              </w:rPr>
              <w:t>vy</w:t>
            </w:r>
            <w:r w:rsidRPr="001D0D24">
              <w:rPr>
                <w:rFonts w:ascii="Arial" w:hAnsi="Arial" w:cs="Arial"/>
              </w:rPr>
              <w:t>dávání voličských průkazů voličům (§ 6a odst. 2 zákona</w:t>
            </w:r>
            <w:r w:rsidRPr="001D0D24">
              <w:rPr>
                <w:rFonts w:ascii="Arial" w:hAnsi="Arial" w:cs="Arial"/>
              </w:rPr>
              <w:br/>
              <w:t>o volbách do Parlamentu).</w:t>
            </w:r>
          </w:p>
        </w:tc>
      </w:tr>
      <w:tr w:rsidR="00490C4A" w:rsidRPr="001D0D24" w14:paraId="6E9A6743" w14:textId="77777777" w:rsidTr="00E65A88">
        <w:trPr>
          <w:trHeight w:val="567"/>
        </w:trPr>
        <w:tc>
          <w:tcPr>
            <w:tcW w:w="4531" w:type="dxa"/>
          </w:tcPr>
          <w:p w14:paraId="66E3D482" w14:textId="256C40AA" w:rsidR="00490C4A" w:rsidRPr="001D0D24" w:rsidRDefault="00490C4A" w:rsidP="00C5293B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1D0D24">
              <w:rPr>
                <w:rFonts w:ascii="Arial" w:hAnsi="Arial" w:cs="Arial"/>
                <w:b/>
                <w:bCs/>
              </w:rPr>
              <w:t>do 13. září 2024 (pátek)</w:t>
            </w:r>
            <w:r w:rsidR="00E37DEA">
              <w:rPr>
                <w:rFonts w:ascii="Arial" w:hAnsi="Arial" w:cs="Arial"/>
                <w:b/>
                <w:bCs/>
              </w:rPr>
              <w:t xml:space="preserve"> v 16:00 hodin</w:t>
            </w:r>
          </w:p>
        </w:tc>
        <w:tc>
          <w:tcPr>
            <w:tcW w:w="4531" w:type="dxa"/>
          </w:tcPr>
          <w:p w14:paraId="4D5C7251" w14:textId="37CB62FD" w:rsidR="00490C4A" w:rsidRPr="001D0D24" w:rsidRDefault="00490C4A" w:rsidP="00C5293B">
            <w:pPr>
              <w:spacing w:before="60" w:after="60"/>
              <w:rPr>
                <w:rFonts w:ascii="Arial" w:hAnsi="Arial" w:cs="Arial"/>
              </w:rPr>
            </w:pPr>
            <w:r w:rsidRPr="001D0D24">
              <w:rPr>
                <w:rFonts w:ascii="Arial" w:hAnsi="Arial" w:cs="Arial"/>
              </w:rPr>
              <w:t>Konec lhůty pro doručení žádosti o vydání voličského průkazu poštou nebo datovou schránkou (§ 6a odst. 2 zákona o volbách do</w:t>
            </w:r>
            <w:r w:rsidR="00E37DEA">
              <w:rPr>
                <w:rFonts w:ascii="Arial" w:hAnsi="Arial" w:cs="Arial"/>
              </w:rPr>
              <w:t> </w:t>
            </w:r>
            <w:r w:rsidR="00E135ED">
              <w:rPr>
                <w:rFonts w:ascii="Arial" w:hAnsi="Arial" w:cs="Arial"/>
              </w:rPr>
              <w:t>Parlamentu</w:t>
            </w:r>
            <w:r w:rsidRPr="001D0D24">
              <w:rPr>
                <w:rFonts w:ascii="Arial" w:hAnsi="Arial" w:cs="Arial"/>
              </w:rPr>
              <w:t>).</w:t>
            </w:r>
          </w:p>
        </w:tc>
      </w:tr>
      <w:tr w:rsidR="00490C4A" w:rsidRPr="001D0D24" w14:paraId="6CF01FAB" w14:textId="77777777" w:rsidTr="00E65A88">
        <w:trPr>
          <w:trHeight w:val="567"/>
        </w:trPr>
        <w:tc>
          <w:tcPr>
            <w:tcW w:w="4531" w:type="dxa"/>
          </w:tcPr>
          <w:p w14:paraId="34786D60" w14:textId="1F2B6052" w:rsidR="00490C4A" w:rsidRPr="001D0D24" w:rsidRDefault="00490C4A" w:rsidP="00C5293B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1D0D24">
              <w:rPr>
                <w:rFonts w:ascii="Arial" w:hAnsi="Arial" w:cs="Arial"/>
                <w:b/>
                <w:bCs/>
              </w:rPr>
              <w:t>do 18. září 2024 (středa)</w:t>
            </w:r>
            <w:r w:rsidR="00E37DEA">
              <w:rPr>
                <w:rFonts w:ascii="Arial" w:hAnsi="Arial" w:cs="Arial"/>
                <w:b/>
                <w:bCs/>
              </w:rPr>
              <w:t xml:space="preserve"> v 16:00 hodin</w:t>
            </w:r>
          </w:p>
        </w:tc>
        <w:tc>
          <w:tcPr>
            <w:tcW w:w="4531" w:type="dxa"/>
          </w:tcPr>
          <w:p w14:paraId="0B08D56B" w14:textId="7A4A60EA" w:rsidR="00490C4A" w:rsidRPr="001D0D24" w:rsidRDefault="00490C4A" w:rsidP="00C5293B">
            <w:pPr>
              <w:spacing w:before="60" w:after="60"/>
              <w:rPr>
                <w:rFonts w:ascii="Arial" w:hAnsi="Arial" w:cs="Arial"/>
              </w:rPr>
            </w:pPr>
            <w:r w:rsidRPr="001D0D24">
              <w:rPr>
                <w:rFonts w:ascii="Arial" w:hAnsi="Arial" w:cs="Arial"/>
              </w:rPr>
              <w:t>Konec lhůty pro osobní podání žádosti</w:t>
            </w:r>
            <w:r w:rsidRPr="001D0D24">
              <w:rPr>
                <w:rFonts w:ascii="Arial" w:hAnsi="Arial" w:cs="Arial"/>
              </w:rPr>
              <w:br/>
              <w:t xml:space="preserve">o vydání voličského průkazu (§ 6a odst. 2 zákona o volbách do </w:t>
            </w:r>
            <w:r w:rsidR="00E135ED">
              <w:rPr>
                <w:rFonts w:ascii="Arial" w:hAnsi="Arial" w:cs="Arial"/>
              </w:rPr>
              <w:t>Parlamentu</w:t>
            </w:r>
            <w:r w:rsidRPr="001D0D24">
              <w:rPr>
                <w:rFonts w:ascii="Arial" w:hAnsi="Arial" w:cs="Arial"/>
              </w:rPr>
              <w:t xml:space="preserve">). </w:t>
            </w:r>
          </w:p>
        </w:tc>
      </w:tr>
      <w:tr w:rsidR="007939B4" w:rsidRPr="001D0D24" w14:paraId="3918ECA8" w14:textId="77777777" w:rsidTr="00E65A88">
        <w:trPr>
          <w:trHeight w:val="567"/>
        </w:trPr>
        <w:tc>
          <w:tcPr>
            <w:tcW w:w="4531" w:type="dxa"/>
          </w:tcPr>
          <w:p w14:paraId="00EDCE98" w14:textId="73D8C8F6" w:rsidR="007939B4" w:rsidRPr="001D0D24" w:rsidRDefault="007939B4" w:rsidP="007939B4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1D0D24">
              <w:rPr>
                <w:rFonts w:ascii="Arial" w:hAnsi="Arial" w:cs="Arial"/>
                <w:b/>
                <w:bCs/>
              </w:rPr>
              <w:t xml:space="preserve">do </w:t>
            </w:r>
            <w:r>
              <w:rPr>
                <w:rFonts w:ascii="Arial" w:hAnsi="Arial" w:cs="Arial"/>
                <w:b/>
                <w:bCs/>
              </w:rPr>
              <w:t>20</w:t>
            </w:r>
            <w:r w:rsidRPr="001D0D24">
              <w:rPr>
                <w:rFonts w:ascii="Arial" w:hAnsi="Arial" w:cs="Arial"/>
                <w:b/>
                <w:bCs/>
              </w:rPr>
              <w:t>. září 2024 (pátek)</w:t>
            </w:r>
            <w:r>
              <w:rPr>
                <w:rFonts w:ascii="Arial" w:hAnsi="Arial" w:cs="Arial"/>
                <w:b/>
                <w:bCs/>
              </w:rPr>
              <w:t xml:space="preserve"> v 16:00 hodin</w:t>
            </w:r>
          </w:p>
        </w:tc>
        <w:tc>
          <w:tcPr>
            <w:tcW w:w="4531" w:type="dxa"/>
          </w:tcPr>
          <w:p w14:paraId="3E1B51AB" w14:textId="57964013" w:rsidR="007939B4" w:rsidRPr="001D0D24" w:rsidRDefault="007939B4" w:rsidP="007939B4">
            <w:pPr>
              <w:spacing w:before="60" w:after="60"/>
              <w:rPr>
                <w:rFonts w:ascii="Arial" w:hAnsi="Arial" w:cs="Arial"/>
              </w:rPr>
            </w:pPr>
            <w:r w:rsidRPr="001D0D24">
              <w:rPr>
                <w:rFonts w:ascii="Arial" w:hAnsi="Arial" w:cs="Arial"/>
              </w:rPr>
              <w:t>Konec lhůty pro doručení žádosti o vydání voličského průkazu poštou nebo datovou schránkou</w:t>
            </w:r>
            <w:r>
              <w:rPr>
                <w:rFonts w:ascii="Arial" w:hAnsi="Arial" w:cs="Arial"/>
              </w:rPr>
              <w:t>, žádá-li volič o voličský průkaz pouze pro II. kolo voleb</w:t>
            </w:r>
            <w:r w:rsidRPr="001D0D24">
              <w:rPr>
                <w:rFonts w:ascii="Arial" w:hAnsi="Arial" w:cs="Arial"/>
              </w:rPr>
              <w:t xml:space="preserve"> (§ 6a odst. 2 zákona o volbách do</w:t>
            </w:r>
            <w:r>
              <w:rPr>
                <w:rFonts w:ascii="Arial" w:hAnsi="Arial" w:cs="Arial"/>
              </w:rPr>
              <w:t> Parlamentu</w:t>
            </w:r>
            <w:r w:rsidRPr="001D0D24">
              <w:rPr>
                <w:rFonts w:ascii="Arial" w:hAnsi="Arial" w:cs="Arial"/>
              </w:rPr>
              <w:t>).</w:t>
            </w:r>
          </w:p>
        </w:tc>
      </w:tr>
      <w:tr w:rsidR="007939B4" w:rsidRPr="001D0D24" w14:paraId="21AB57FE" w14:textId="77777777" w:rsidTr="00E65A88">
        <w:trPr>
          <w:trHeight w:val="567"/>
        </w:trPr>
        <w:tc>
          <w:tcPr>
            <w:tcW w:w="4531" w:type="dxa"/>
          </w:tcPr>
          <w:p w14:paraId="4CA7CE17" w14:textId="75DF4B41" w:rsidR="007939B4" w:rsidRPr="001D0D24" w:rsidRDefault="007939B4" w:rsidP="007939B4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 25. září 2024 (středa) v 16:00 hodin</w:t>
            </w:r>
          </w:p>
        </w:tc>
        <w:tc>
          <w:tcPr>
            <w:tcW w:w="4531" w:type="dxa"/>
          </w:tcPr>
          <w:p w14:paraId="5C9A2C88" w14:textId="240D7864" w:rsidR="007939B4" w:rsidRPr="001D0D24" w:rsidRDefault="007939B4" w:rsidP="007939B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Konec lhůty pro </w:t>
            </w:r>
            <w:r w:rsidRPr="001D0D24">
              <w:rPr>
                <w:rFonts w:ascii="Arial" w:hAnsi="Arial" w:cs="Arial"/>
              </w:rPr>
              <w:t>osobní podání žádosti</w:t>
            </w:r>
            <w:r w:rsidRPr="001D0D24">
              <w:rPr>
                <w:rFonts w:ascii="Arial" w:hAnsi="Arial" w:cs="Arial"/>
              </w:rPr>
              <w:br/>
              <w:t>o vydání voličského průkazu</w:t>
            </w:r>
            <w:r>
              <w:rPr>
                <w:rFonts w:ascii="Arial" w:hAnsi="Arial" w:cs="Arial"/>
              </w:rPr>
              <w:t>,</w:t>
            </w:r>
            <w:r w:rsidRPr="001D0D2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žádá-li volič o</w:t>
            </w:r>
            <w:r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voličský průkaz pouze pro II. kolo voleb</w:t>
            </w:r>
            <w:r>
              <w:rPr>
                <w:rFonts w:ascii="Arial" w:hAnsi="Arial" w:cs="Arial"/>
              </w:rPr>
              <w:t xml:space="preserve"> </w:t>
            </w:r>
            <w:r w:rsidRPr="001D0D24">
              <w:rPr>
                <w:rFonts w:ascii="Arial" w:hAnsi="Arial" w:cs="Arial"/>
              </w:rPr>
              <w:t>(§</w:t>
            </w:r>
            <w:r>
              <w:rPr>
                <w:rFonts w:ascii="Arial" w:hAnsi="Arial" w:cs="Arial"/>
              </w:rPr>
              <w:t> </w:t>
            </w:r>
            <w:r w:rsidRPr="001D0D24">
              <w:rPr>
                <w:rFonts w:ascii="Arial" w:hAnsi="Arial" w:cs="Arial"/>
              </w:rPr>
              <w:t xml:space="preserve">6a odst. 2 zákona o volbách do </w:t>
            </w:r>
            <w:r>
              <w:rPr>
                <w:rFonts w:ascii="Arial" w:hAnsi="Arial" w:cs="Arial"/>
              </w:rPr>
              <w:t>Parlamentu</w:t>
            </w:r>
            <w:r w:rsidRPr="001D0D24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.</w:t>
            </w:r>
          </w:p>
        </w:tc>
      </w:tr>
    </w:tbl>
    <w:p w14:paraId="665E2B63" w14:textId="4F132941" w:rsidR="005D24B8" w:rsidRDefault="00490C4A" w:rsidP="005D24B8">
      <w:pPr>
        <w:spacing w:before="120" w:after="120"/>
        <w:ind w:firstLine="709"/>
        <w:rPr>
          <w:rFonts w:ascii="Arial" w:hAnsi="Arial" w:cs="Arial"/>
        </w:rPr>
      </w:pPr>
      <w:r w:rsidRPr="001D0D24">
        <w:rPr>
          <w:rFonts w:ascii="Arial" w:hAnsi="Arial" w:cs="Arial"/>
        </w:rPr>
        <w:t>Oproti volbám do ZK může OÚ začít s vydáváním voličských průkazů pro volby</w:t>
      </w:r>
      <w:r w:rsidR="0046436B">
        <w:rPr>
          <w:rFonts w:ascii="Arial" w:hAnsi="Arial" w:cs="Arial"/>
        </w:rPr>
        <w:br/>
      </w:r>
      <w:r w:rsidRPr="001D0D24">
        <w:rPr>
          <w:rFonts w:ascii="Arial" w:hAnsi="Arial" w:cs="Arial"/>
        </w:rPr>
        <w:t>do Senátu nejdříve 15 dnů přede dnem voleb</w:t>
      </w:r>
      <w:r w:rsidR="00E37DEA">
        <w:rPr>
          <w:rFonts w:ascii="Arial" w:hAnsi="Arial" w:cs="Arial"/>
        </w:rPr>
        <w:t>, tj. od 5. září 2024</w:t>
      </w:r>
      <w:r w:rsidRPr="001D0D24">
        <w:rPr>
          <w:rFonts w:ascii="Arial" w:hAnsi="Arial" w:cs="Arial"/>
        </w:rPr>
        <w:t>.</w:t>
      </w:r>
      <w:r w:rsidR="00692965" w:rsidRPr="001D0D24">
        <w:rPr>
          <w:rFonts w:ascii="Arial" w:hAnsi="Arial" w:cs="Arial"/>
        </w:rPr>
        <w:t xml:space="preserve"> Důvod spočívá v nutnosti zpracování a rozeslání tzv. duplicit</w:t>
      </w:r>
      <w:r w:rsidR="002C00EC">
        <w:rPr>
          <w:rFonts w:ascii="Arial" w:hAnsi="Arial" w:cs="Arial"/>
        </w:rPr>
        <w:t xml:space="preserve"> ze strany Ministerstva vnitra</w:t>
      </w:r>
      <w:r w:rsidR="00692965" w:rsidRPr="001D0D24">
        <w:rPr>
          <w:rFonts w:ascii="Arial" w:hAnsi="Arial" w:cs="Arial"/>
        </w:rPr>
        <w:t xml:space="preserve"> příslušným OÚ.</w:t>
      </w:r>
      <w:r w:rsidR="00BF779F" w:rsidRPr="001D0D24">
        <w:rPr>
          <w:rFonts w:ascii="Arial" w:hAnsi="Arial" w:cs="Arial"/>
        </w:rPr>
        <w:t xml:space="preserve"> </w:t>
      </w:r>
      <w:r w:rsidR="0022213A">
        <w:rPr>
          <w:rFonts w:ascii="Arial" w:hAnsi="Arial" w:cs="Arial"/>
        </w:rPr>
        <w:t>Je nutno pamatovat</w:t>
      </w:r>
      <w:r w:rsidR="00BF779F" w:rsidRPr="001D0D24">
        <w:rPr>
          <w:rFonts w:ascii="Arial" w:hAnsi="Arial" w:cs="Arial"/>
        </w:rPr>
        <w:t>, že OÚ nemůže vydat voličský průkaz</w:t>
      </w:r>
      <w:r w:rsidR="002C00EC">
        <w:rPr>
          <w:rFonts w:ascii="Arial" w:hAnsi="Arial" w:cs="Arial"/>
        </w:rPr>
        <w:t xml:space="preserve"> </w:t>
      </w:r>
      <w:r w:rsidR="00BF779F" w:rsidRPr="001D0D24">
        <w:rPr>
          <w:rFonts w:ascii="Arial" w:hAnsi="Arial" w:cs="Arial"/>
        </w:rPr>
        <w:t>pro volby do Senátu voliči, který je zapsán ve zvláštním seznamu voličů na ZÚ.</w:t>
      </w:r>
      <w:r w:rsidR="00C36319">
        <w:rPr>
          <w:rFonts w:ascii="Arial" w:hAnsi="Arial" w:cs="Arial"/>
        </w:rPr>
        <w:t xml:space="preserve"> </w:t>
      </w:r>
      <w:r w:rsidR="0022213A">
        <w:rPr>
          <w:rFonts w:ascii="Arial" w:hAnsi="Arial" w:cs="Arial"/>
        </w:rPr>
        <w:t xml:space="preserve">V takovém případě musí volič požádat o vydání </w:t>
      </w:r>
      <w:r w:rsidR="0022213A">
        <w:rPr>
          <w:rFonts w:ascii="Arial" w:hAnsi="Arial" w:cs="Arial"/>
        </w:rPr>
        <w:lastRenderedPageBreak/>
        <w:t>voličského průkazu svůj příslušný ZÚ,</w:t>
      </w:r>
      <w:r w:rsidR="002C00EC">
        <w:rPr>
          <w:rFonts w:ascii="Arial" w:hAnsi="Arial" w:cs="Arial"/>
        </w:rPr>
        <w:t xml:space="preserve"> </w:t>
      </w:r>
      <w:r w:rsidR="0022213A">
        <w:rPr>
          <w:rFonts w:ascii="Arial" w:hAnsi="Arial" w:cs="Arial"/>
        </w:rPr>
        <w:t xml:space="preserve">kde je veden ve zvláštním seznamu voličů. </w:t>
      </w:r>
      <w:r w:rsidR="005D24B8">
        <w:rPr>
          <w:rFonts w:ascii="Arial" w:hAnsi="Arial" w:cs="Arial"/>
        </w:rPr>
        <w:t>Voliči s voličským průkazem vydaným u ZÚ mohou ve dnech voleb hlasovat na území ČR v kterékoliv volební místnosti, kde se konají volby do Senátu, i když mají trvalý pobyt v jiném senátním volebním obvodu</w:t>
      </w:r>
      <w:r w:rsidR="0053511B">
        <w:rPr>
          <w:rFonts w:ascii="Arial" w:hAnsi="Arial" w:cs="Arial"/>
        </w:rPr>
        <w:t>,</w:t>
      </w:r>
      <w:r w:rsidR="005D24B8">
        <w:rPr>
          <w:rFonts w:ascii="Arial" w:hAnsi="Arial" w:cs="Arial"/>
        </w:rPr>
        <w:t xml:space="preserve"> nebo trvalý pobyt na území ČR vůbec nemají. </w:t>
      </w:r>
    </w:p>
    <w:p w14:paraId="54980426" w14:textId="46673776" w:rsidR="009B411C" w:rsidRPr="00E37DEA" w:rsidRDefault="009B411C" w:rsidP="001D0D24">
      <w:pPr>
        <w:spacing w:before="120" w:after="120"/>
        <w:ind w:firstLine="709"/>
        <w:rPr>
          <w:rFonts w:ascii="Arial" w:hAnsi="Arial" w:cs="Arial"/>
        </w:rPr>
      </w:pPr>
      <w:r w:rsidRPr="001D0D24">
        <w:rPr>
          <w:rFonts w:ascii="Arial" w:hAnsi="Arial" w:cs="Arial"/>
        </w:rPr>
        <w:t xml:space="preserve">V případě voleb do Senátu je vysoce pravděpodobné, že se v senátních volebních obvodech bude konat i II. kolo. </w:t>
      </w:r>
      <w:r w:rsidRPr="003176AD">
        <w:rPr>
          <w:rFonts w:ascii="Arial" w:hAnsi="Arial" w:cs="Arial"/>
          <w:b/>
          <w:bCs/>
        </w:rPr>
        <w:t>Jestliže volič ve své žádosti neuvedl, pro kter</w:t>
      </w:r>
      <w:r w:rsidR="00082A49" w:rsidRPr="003176AD">
        <w:rPr>
          <w:rFonts w:ascii="Arial" w:hAnsi="Arial" w:cs="Arial"/>
          <w:b/>
          <w:bCs/>
        </w:rPr>
        <w:t>é</w:t>
      </w:r>
      <w:r w:rsidRPr="003176AD">
        <w:rPr>
          <w:rFonts w:ascii="Arial" w:hAnsi="Arial" w:cs="Arial"/>
          <w:b/>
          <w:bCs/>
        </w:rPr>
        <w:t xml:space="preserve"> kol</w:t>
      </w:r>
      <w:r w:rsidR="00082A49" w:rsidRPr="003176AD">
        <w:rPr>
          <w:rFonts w:ascii="Arial" w:hAnsi="Arial" w:cs="Arial"/>
          <w:b/>
          <w:bCs/>
        </w:rPr>
        <w:t>o</w:t>
      </w:r>
      <w:r w:rsidRPr="003176AD">
        <w:rPr>
          <w:rFonts w:ascii="Arial" w:hAnsi="Arial" w:cs="Arial"/>
          <w:b/>
          <w:bCs/>
        </w:rPr>
        <w:t xml:space="preserve"> chce voličský průkaz vydat, postupuje OÚ tak, že</w:t>
      </w:r>
      <w:r w:rsidR="00E37DEA">
        <w:rPr>
          <w:rFonts w:ascii="Arial" w:hAnsi="Arial" w:cs="Arial"/>
          <w:b/>
          <w:bCs/>
        </w:rPr>
        <w:t xml:space="preserve"> voliči vydá automaticky dva voličské průkazy – jeden pro I. kolo voleb a druhý pro II. kolo voleb. </w:t>
      </w:r>
      <w:r w:rsidR="00E73E24" w:rsidRPr="00E37DEA">
        <w:rPr>
          <w:rFonts w:ascii="Arial" w:hAnsi="Arial" w:cs="Arial"/>
        </w:rPr>
        <w:t>Je nutno pamatovat, aby na</w:t>
      </w:r>
      <w:r w:rsidR="00E476A3">
        <w:rPr>
          <w:rFonts w:ascii="Arial" w:hAnsi="Arial" w:cs="Arial"/>
        </w:rPr>
        <w:t> </w:t>
      </w:r>
      <w:r w:rsidR="00E73E24" w:rsidRPr="00E37DEA">
        <w:rPr>
          <w:rFonts w:ascii="Arial" w:hAnsi="Arial" w:cs="Arial"/>
        </w:rPr>
        <w:t xml:space="preserve">každém voličském průkazu bylo kromě jednoho </w:t>
      </w:r>
      <w:r w:rsidR="001E086B" w:rsidRPr="00E37DEA">
        <w:rPr>
          <w:rFonts w:ascii="Arial" w:hAnsi="Arial" w:cs="Arial"/>
        </w:rPr>
        <w:t>zaškrtnutého</w:t>
      </w:r>
      <w:r w:rsidR="00E73E24" w:rsidRPr="00E37DEA">
        <w:rPr>
          <w:rFonts w:ascii="Arial" w:hAnsi="Arial" w:cs="Arial"/>
        </w:rPr>
        <w:t xml:space="preserve"> kola voleb do Senátu i</w:t>
      </w:r>
      <w:r w:rsidR="0053511B">
        <w:rPr>
          <w:rFonts w:ascii="Arial" w:hAnsi="Arial" w:cs="Arial"/>
        </w:rPr>
        <w:t> </w:t>
      </w:r>
      <w:r w:rsidR="00E73E24" w:rsidRPr="00E37DEA">
        <w:rPr>
          <w:rFonts w:ascii="Arial" w:hAnsi="Arial" w:cs="Arial"/>
        </w:rPr>
        <w:t>správně uvedeno datum jeho konání.</w:t>
      </w:r>
      <w:r w:rsidR="00E37DEA">
        <w:rPr>
          <w:rFonts w:ascii="Arial" w:hAnsi="Arial" w:cs="Arial"/>
        </w:rPr>
        <w:t xml:space="preserve"> </w:t>
      </w:r>
      <w:r w:rsidR="00C36319" w:rsidRPr="00E37DEA">
        <w:rPr>
          <w:rFonts w:ascii="Arial" w:hAnsi="Arial" w:cs="Arial"/>
        </w:rPr>
        <w:t>V případě, že se II. kolo voleb do Senátu konat nebude</w:t>
      </w:r>
      <w:r w:rsidR="0053511B">
        <w:rPr>
          <w:rFonts w:ascii="Arial" w:hAnsi="Arial" w:cs="Arial"/>
        </w:rPr>
        <w:t xml:space="preserve">, </w:t>
      </w:r>
      <w:r w:rsidR="00C36319" w:rsidRPr="00E37DEA">
        <w:rPr>
          <w:rFonts w:ascii="Arial" w:hAnsi="Arial" w:cs="Arial"/>
        </w:rPr>
        <w:t>vydaný voličský průkaz voliči propadá.</w:t>
      </w:r>
    </w:p>
    <w:p w14:paraId="761D327F" w14:textId="2824881B" w:rsidR="00400238" w:rsidRPr="008340FA" w:rsidRDefault="00E37DEA" w:rsidP="001D0D24">
      <w:pPr>
        <w:spacing w:before="120" w:after="120"/>
        <w:ind w:firstLine="709"/>
        <w:rPr>
          <w:rFonts w:ascii="Arial" w:hAnsi="Arial" w:cs="Arial"/>
        </w:rPr>
      </w:pPr>
      <w:r w:rsidRPr="00E37DEA">
        <w:rPr>
          <w:rFonts w:ascii="Arial" w:hAnsi="Arial" w:cs="Arial"/>
          <w:b/>
          <w:bCs/>
        </w:rPr>
        <w:t>Také p</w:t>
      </w:r>
      <w:r w:rsidR="00400238" w:rsidRPr="00E37DEA">
        <w:rPr>
          <w:rFonts w:ascii="Arial" w:hAnsi="Arial" w:cs="Arial"/>
          <w:b/>
          <w:bCs/>
        </w:rPr>
        <w:t>ři společném konání voleb do Z</w:t>
      </w:r>
      <w:r w:rsidRPr="00E37DEA">
        <w:rPr>
          <w:rFonts w:ascii="Arial" w:hAnsi="Arial" w:cs="Arial"/>
          <w:b/>
          <w:bCs/>
        </w:rPr>
        <w:t>K</w:t>
      </w:r>
      <w:r w:rsidR="00400238" w:rsidRPr="00E37DEA">
        <w:rPr>
          <w:rFonts w:ascii="Arial" w:hAnsi="Arial" w:cs="Arial"/>
          <w:b/>
          <w:bCs/>
        </w:rPr>
        <w:t xml:space="preserve"> a Senátu</w:t>
      </w:r>
      <w:r w:rsidRPr="00E37DEA">
        <w:rPr>
          <w:rFonts w:ascii="Arial" w:hAnsi="Arial" w:cs="Arial"/>
          <w:b/>
          <w:bCs/>
        </w:rPr>
        <w:t>, pokud volič požádá o</w:t>
      </w:r>
      <w:r w:rsidR="00E476A3">
        <w:rPr>
          <w:rFonts w:ascii="Arial" w:hAnsi="Arial" w:cs="Arial"/>
          <w:b/>
          <w:bCs/>
        </w:rPr>
        <w:t> </w:t>
      </w:r>
      <w:r w:rsidRPr="00E37DEA">
        <w:rPr>
          <w:rFonts w:ascii="Arial" w:hAnsi="Arial" w:cs="Arial"/>
          <w:b/>
          <w:bCs/>
        </w:rPr>
        <w:t xml:space="preserve">voličské průkazy pro oba druhy voleb, </w:t>
      </w:r>
      <w:r w:rsidR="00400238" w:rsidRPr="00E37DEA">
        <w:rPr>
          <w:rFonts w:ascii="Arial" w:hAnsi="Arial" w:cs="Arial"/>
          <w:b/>
          <w:bCs/>
        </w:rPr>
        <w:t>musí být vždy vydán samostatný voličský průkaz</w:t>
      </w:r>
      <w:r w:rsidRPr="00E37DEA">
        <w:rPr>
          <w:rFonts w:ascii="Arial" w:hAnsi="Arial" w:cs="Arial"/>
          <w:b/>
          <w:bCs/>
        </w:rPr>
        <w:t xml:space="preserve"> pro každé volby a pro každé kolo voleb.</w:t>
      </w:r>
      <w:r>
        <w:rPr>
          <w:rFonts w:ascii="Arial" w:hAnsi="Arial" w:cs="Arial"/>
        </w:rPr>
        <w:t xml:space="preserve"> V takovém případě vydává OÚ tři voličské průkazy (jeden pro volby do ZK, druhý pro I. kolo senátních voleb a třetí pro II. kolo senátních voleb).</w:t>
      </w:r>
    </w:p>
    <w:p w14:paraId="69333AA1" w14:textId="77777777" w:rsidR="00B743B4" w:rsidRPr="001D0D24" w:rsidRDefault="00B743B4" w:rsidP="00B743B4">
      <w:pPr>
        <w:spacing w:before="120" w:after="120"/>
        <w:rPr>
          <w:rFonts w:ascii="Arial" w:hAnsi="Arial" w:cs="Arial"/>
        </w:rPr>
      </w:pPr>
    </w:p>
    <w:p w14:paraId="61C0A0E3" w14:textId="005A273D" w:rsidR="00BF779F" w:rsidRPr="001D0D24" w:rsidRDefault="00BF779F" w:rsidP="00050F5B">
      <w:pPr>
        <w:shd w:val="clear" w:color="auto" w:fill="FFC000" w:themeFill="accent4"/>
        <w:spacing w:before="120" w:after="120"/>
        <w:jc w:val="center"/>
        <w:rPr>
          <w:rFonts w:ascii="Arial" w:hAnsi="Arial" w:cs="Arial"/>
          <w:b/>
          <w:bCs/>
          <w:sz w:val="28"/>
          <w:szCs w:val="28"/>
        </w:rPr>
      </w:pPr>
      <w:r w:rsidRPr="001D0D24">
        <w:rPr>
          <w:rFonts w:ascii="Arial" w:hAnsi="Arial" w:cs="Arial"/>
          <w:b/>
          <w:bCs/>
          <w:sz w:val="28"/>
          <w:szCs w:val="28"/>
        </w:rPr>
        <w:t>II. Kapitola</w:t>
      </w:r>
    </w:p>
    <w:p w14:paraId="63507AB4" w14:textId="77777777" w:rsidR="00952CF0" w:rsidRPr="00952CF0" w:rsidRDefault="00952CF0" w:rsidP="001D0D24">
      <w:pPr>
        <w:spacing w:before="120" w:after="120"/>
        <w:rPr>
          <w:rFonts w:ascii="Arial" w:hAnsi="Arial" w:cs="Arial"/>
        </w:rPr>
      </w:pPr>
    </w:p>
    <w:p w14:paraId="6F498737" w14:textId="4897C8CB" w:rsidR="00BF779F" w:rsidRPr="001D0D24" w:rsidRDefault="00BF779F" w:rsidP="00050F5B">
      <w:pPr>
        <w:shd w:val="clear" w:color="auto" w:fill="F4B083" w:themeFill="accent2" w:themeFillTint="99"/>
        <w:spacing w:before="120" w:after="120"/>
        <w:rPr>
          <w:rFonts w:ascii="Arial" w:hAnsi="Arial" w:cs="Arial"/>
          <w:sz w:val="24"/>
          <w:szCs w:val="24"/>
        </w:rPr>
      </w:pPr>
      <w:r w:rsidRPr="001D0D24">
        <w:rPr>
          <w:rFonts w:ascii="Arial" w:hAnsi="Arial" w:cs="Arial"/>
          <w:b/>
          <w:bCs/>
          <w:sz w:val="24"/>
          <w:szCs w:val="24"/>
        </w:rPr>
        <w:t xml:space="preserve">Podání žádosti </w:t>
      </w:r>
      <w:r w:rsidR="00B231ED">
        <w:rPr>
          <w:rFonts w:ascii="Arial" w:hAnsi="Arial" w:cs="Arial"/>
          <w:b/>
          <w:bCs/>
          <w:sz w:val="24"/>
          <w:szCs w:val="24"/>
        </w:rPr>
        <w:t>o</w:t>
      </w:r>
      <w:r w:rsidRPr="001D0D24">
        <w:rPr>
          <w:rFonts w:ascii="Arial" w:hAnsi="Arial" w:cs="Arial"/>
          <w:b/>
          <w:bCs/>
          <w:sz w:val="24"/>
          <w:szCs w:val="24"/>
        </w:rPr>
        <w:t xml:space="preserve"> vydání voličského průkazu</w:t>
      </w:r>
    </w:p>
    <w:p w14:paraId="2AEC61CB" w14:textId="3F338410" w:rsidR="006E082C" w:rsidRPr="001D0D24" w:rsidRDefault="006E082C" w:rsidP="001D0D24">
      <w:pPr>
        <w:spacing w:before="120" w:after="120"/>
        <w:ind w:firstLine="709"/>
        <w:rPr>
          <w:rFonts w:ascii="Arial" w:hAnsi="Arial" w:cs="Arial"/>
        </w:rPr>
      </w:pPr>
      <w:r w:rsidRPr="001D0D24">
        <w:rPr>
          <w:rFonts w:ascii="Arial" w:hAnsi="Arial" w:cs="Arial"/>
        </w:rPr>
        <w:t xml:space="preserve">Volič mohl požádat o </w:t>
      </w:r>
      <w:r w:rsidRPr="00A568E7">
        <w:rPr>
          <w:rFonts w:ascii="Arial" w:hAnsi="Arial" w:cs="Arial"/>
        </w:rPr>
        <w:t xml:space="preserve">vydání voličského průkazu </w:t>
      </w:r>
      <w:r w:rsidRPr="00A568E7">
        <w:rPr>
          <w:rFonts w:ascii="Arial" w:hAnsi="Arial" w:cs="Arial"/>
          <w:b/>
          <w:bCs/>
        </w:rPr>
        <w:t>od 12. června 2024</w:t>
      </w:r>
      <w:r w:rsidRPr="00A568E7">
        <w:rPr>
          <w:rFonts w:ascii="Arial" w:hAnsi="Arial" w:cs="Arial"/>
        </w:rPr>
        <w:t>,</w:t>
      </w:r>
      <w:r w:rsidR="0046436B" w:rsidRPr="00A568E7">
        <w:rPr>
          <w:rFonts w:ascii="Arial" w:hAnsi="Arial" w:cs="Arial"/>
        </w:rPr>
        <w:br/>
      </w:r>
      <w:r w:rsidRPr="00A568E7">
        <w:rPr>
          <w:rFonts w:ascii="Arial" w:hAnsi="Arial" w:cs="Arial"/>
        </w:rPr>
        <w:t xml:space="preserve">kdy byly rozhodnutím prezidenta republiky pod </w:t>
      </w:r>
      <w:hyperlink r:id="rId8" w:history="1">
        <w:r w:rsidRPr="00A568E7">
          <w:rPr>
            <w:rStyle w:val="Hypertextovodkaz"/>
            <w:rFonts w:ascii="Arial" w:hAnsi="Arial" w:cs="Arial"/>
            <w:color w:val="auto"/>
          </w:rPr>
          <w:t>č. 147/2024 Sb.,</w:t>
        </w:r>
      </w:hyperlink>
      <w:r w:rsidRPr="00A568E7">
        <w:rPr>
          <w:rFonts w:ascii="Arial" w:hAnsi="Arial" w:cs="Arial"/>
        </w:rPr>
        <w:t xml:space="preserve"> vyhlášeny volby</w:t>
      </w:r>
      <w:r w:rsidR="00553C2A">
        <w:rPr>
          <w:rFonts w:ascii="Arial" w:hAnsi="Arial" w:cs="Arial"/>
        </w:rPr>
        <w:br/>
      </w:r>
      <w:r w:rsidRPr="00A568E7">
        <w:rPr>
          <w:rFonts w:ascii="Arial" w:hAnsi="Arial" w:cs="Arial"/>
        </w:rPr>
        <w:t>do ZK</w:t>
      </w:r>
      <w:r w:rsidR="002C00EC">
        <w:rPr>
          <w:rFonts w:ascii="Arial" w:hAnsi="Arial" w:cs="Arial"/>
        </w:rPr>
        <w:t xml:space="preserve"> </w:t>
      </w:r>
      <w:r w:rsidR="009B411C" w:rsidRPr="00A568E7">
        <w:rPr>
          <w:rFonts w:ascii="Arial" w:hAnsi="Arial" w:cs="Arial"/>
        </w:rPr>
        <w:t xml:space="preserve">a 1/3 Senátu. </w:t>
      </w:r>
    </w:p>
    <w:p w14:paraId="0FE51BBD" w14:textId="75D2B4A7" w:rsidR="006E082C" w:rsidRPr="001D0D24" w:rsidRDefault="006E082C" w:rsidP="001D0D24">
      <w:pPr>
        <w:spacing w:before="120" w:after="120"/>
        <w:ind w:firstLine="709"/>
        <w:rPr>
          <w:rFonts w:ascii="Arial" w:hAnsi="Arial" w:cs="Arial"/>
        </w:rPr>
      </w:pPr>
      <w:r w:rsidRPr="001D0D24">
        <w:rPr>
          <w:rFonts w:ascii="Arial" w:hAnsi="Arial" w:cs="Arial"/>
        </w:rPr>
        <w:t xml:space="preserve">Podle ustanovení </w:t>
      </w:r>
      <w:r w:rsidR="00A568E7">
        <w:rPr>
          <w:rFonts w:ascii="Arial" w:hAnsi="Arial" w:cs="Arial"/>
        </w:rPr>
        <w:t xml:space="preserve">§ 6a odst. 2 zákona o volbách do Parlamentu </w:t>
      </w:r>
      <w:r w:rsidR="001D27C4">
        <w:rPr>
          <w:rFonts w:ascii="Arial" w:hAnsi="Arial" w:cs="Arial"/>
        </w:rPr>
        <w:t xml:space="preserve">a </w:t>
      </w:r>
      <w:r w:rsidR="00A568E7">
        <w:rPr>
          <w:rFonts w:ascii="Arial" w:hAnsi="Arial" w:cs="Arial"/>
        </w:rPr>
        <w:t xml:space="preserve">s </w:t>
      </w:r>
      <w:r w:rsidRPr="001D0D24">
        <w:rPr>
          <w:rFonts w:ascii="Arial" w:hAnsi="Arial" w:cs="Arial"/>
        </w:rPr>
        <w:t>§ 26a odst. 2 zákona o volbách do ZK má volič následující možnosti podání žádosti o vydání voličského průkazu:</w:t>
      </w:r>
    </w:p>
    <w:p w14:paraId="3A19463B" w14:textId="76A817B4" w:rsidR="006E082C" w:rsidRPr="001D0D24" w:rsidRDefault="006E082C" w:rsidP="001D0D24">
      <w:pPr>
        <w:spacing w:before="120" w:after="120"/>
        <w:rPr>
          <w:rFonts w:ascii="Arial" w:hAnsi="Arial" w:cs="Arial"/>
        </w:rPr>
      </w:pPr>
    </w:p>
    <w:p w14:paraId="29A23F2A" w14:textId="2F890BF1" w:rsidR="006E082C" w:rsidRPr="001D0D24" w:rsidRDefault="006E082C" w:rsidP="00050F5B">
      <w:pPr>
        <w:shd w:val="clear" w:color="auto" w:fill="F7CAAC" w:themeFill="accent2" w:themeFillTint="66"/>
        <w:spacing w:before="120" w:after="120"/>
        <w:rPr>
          <w:rFonts w:ascii="Arial" w:hAnsi="Arial" w:cs="Arial"/>
        </w:rPr>
      </w:pPr>
      <w:r w:rsidRPr="001D0D24">
        <w:rPr>
          <w:rFonts w:ascii="Arial" w:hAnsi="Arial" w:cs="Arial"/>
          <w:b/>
          <w:bCs/>
        </w:rPr>
        <w:t>1. Osobně</w:t>
      </w:r>
    </w:p>
    <w:p w14:paraId="18F1C58B" w14:textId="04EE8539" w:rsidR="008340FA" w:rsidRPr="008340FA" w:rsidRDefault="006E082C" w:rsidP="001D0D24">
      <w:pPr>
        <w:spacing w:before="120" w:after="120"/>
        <w:ind w:firstLine="709"/>
        <w:rPr>
          <w:rFonts w:ascii="Arial" w:hAnsi="Arial" w:cs="Arial"/>
        </w:rPr>
      </w:pPr>
      <w:r w:rsidRPr="001D0D24">
        <w:rPr>
          <w:rFonts w:ascii="Arial" w:hAnsi="Arial" w:cs="Arial"/>
        </w:rPr>
        <w:t xml:space="preserve">Volič může osobně požádat o vydání voličského průkazu </w:t>
      </w:r>
      <w:r w:rsidRPr="001D0D24">
        <w:rPr>
          <w:rFonts w:ascii="Arial" w:hAnsi="Arial" w:cs="Arial"/>
          <w:b/>
          <w:bCs/>
        </w:rPr>
        <w:t>až do 18. září 2024</w:t>
      </w:r>
      <w:r w:rsidR="0046436B">
        <w:rPr>
          <w:rFonts w:ascii="Arial" w:hAnsi="Arial" w:cs="Arial"/>
          <w:b/>
          <w:bCs/>
        </w:rPr>
        <w:br/>
      </w:r>
      <w:r w:rsidRPr="001D0D24">
        <w:rPr>
          <w:rFonts w:ascii="Arial" w:hAnsi="Arial" w:cs="Arial"/>
          <w:b/>
          <w:bCs/>
        </w:rPr>
        <w:t>do 16</w:t>
      </w:r>
      <w:r w:rsidR="001D27C4">
        <w:rPr>
          <w:rFonts w:ascii="Arial" w:hAnsi="Arial" w:cs="Arial"/>
          <w:b/>
          <w:bCs/>
        </w:rPr>
        <w:t>:</w:t>
      </w:r>
      <w:r w:rsidRPr="001D0D24">
        <w:rPr>
          <w:rFonts w:ascii="Arial" w:hAnsi="Arial" w:cs="Arial"/>
          <w:b/>
          <w:bCs/>
        </w:rPr>
        <w:t>00 hodin</w:t>
      </w:r>
      <w:r w:rsidR="007939B4">
        <w:rPr>
          <w:rFonts w:ascii="Arial" w:hAnsi="Arial" w:cs="Arial"/>
          <w:b/>
          <w:bCs/>
        </w:rPr>
        <w:t xml:space="preserve">; </w:t>
      </w:r>
      <w:r w:rsidR="007939B4" w:rsidRPr="007939B4">
        <w:rPr>
          <w:rFonts w:ascii="Arial" w:hAnsi="Arial" w:cs="Arial"/>
        </w:rPr>
        <w:t>v případě, že volič žádá o voličský průkaz pouze pro II. kolo voleb, je možné osobně požádat ještě</w:t>
      </w:r>
      <w:r w:rsidR="007939B4">
        <w:rPr>
          <w:rFonts w:ascii="Arial" w:hAnsi="Arial" w:cs="Arial"/>
          <w:b/>
          <w:bCs/>
        </w:rPr>
        <w:t xml:space="preserve"> do </w:t>
      </w:r>
      <w:r w:rsidR="008340FA">
        <w:rPr>
          <w:rFonts w:ascii="Arial" w:hAnsi="Arial" w:cs="Arial"/>
          <w:b/>
          <w:bCs/>
        </w:rPr>
        <w:t>25. září 2024 do 16</w:t>
      </w:r>
      <w:r w:rsidR="001D27C4">
        <w:rPr>
          <w:rFonts w:ascii="Arial" w:hAnsi="Arial" w:cs="Arial"/>
          <w:b/>
          <w:bCs/>
        </w:rPr>
        <w:t>:</w:t>
      </w:r>
      <w:r w:rsidR="008340FA">
        <w:rPr>
          <w:rFonts w:ascii="Arial" w:hAnsi="Arial" w:cs="Arial"/>
          <w:b/>
          <w:bCs/>
        </w:rPr>
        <w:t>00 hodin</w:t>
      </w:r>
      <w:r w:rsidR="008340FA">
        <w:rPr>
          <w:rFonts w:ascii="Arial" w:hAnsi="Arial" w:cs="Arial"/>
        </w:rPr>
        <w:t>.</w:t>
      </w:r>
    </w:p>
    <w:p w14:paraId="44C14134" w14:textId="4D799387" w:rsidR="00B231ED" w:rsidRPr="00B231ED" w:rsidRDefault="00B231ED" w:rsidP="00B231ED">
      <w:pPr>
        <w:ind w:firstLine="709"/>
        <w:rPr>
          <w:rFonts w:ascii="Arial" w:hAnsi="Arial" w:cs="Arial"/>
        </w:rPr>
      </w:pPr>
      <w:r w:rsidRPr="00B231ED">
        <w:rPr>
          <w:rFonts w:ascii="Arial" w:hAnsi="Arial" w:cs="Arial"/>
        </w:rPr>
        <w:t>Požádat o vydání voličského průkazu prostřednictvím jiné osoby není možné.</w:t>
      </w:r>
    </w:p>
    <w:p w14:paraId="6DE047B4" w14:textId="502BC4BE" w:rsidR="006E082C" w:rsidRPr="001D0D24" w:rsidRDefault="006E082C" w:rsidP="001D0D24">
      <w:pPr>
        <w:spacing w:before="120" w:after="120"/>
        <w:rPr>
          <w:rFonts w:ascii="Arial" w:hAnsi="Arial" w:cs="Arial"/>
        </w:rPr>
      </w:pPr>
    </w:p>
    <w:p w14:paraId="3A278CB5" w14:textId="7CF22F09" w:rsidR="006E082C" w:rsidRPr="001D0D24" w:rsidRDefault="006E082C" w:rsidP="00050F5B">
      <w:pPr>
        <w:shd w:val="clear" w:color="auto" w:fill="F7CAAC" w:themeFill="accent2" w:themeFillTint="66"/>
        <w:spacing w:before="120" w:after="120"/>
        <w:rPr>
          <w:rFonts w:ascii="Arial" w:hAnsi="Arial" w:cs="Arial"/>
        </w:rPr>
      </w:pPr>
      <w:r w:rsidRPr="001D0D24">
        <w:rPr>
          <w:rFonts w:ascii="Arial" w:hAnsi="Arial" w:cs="Arial"/>
          <w:b/>
          <w:bCs/>
        </w:rPr>
        <w:t>2. Písemně</w:t>
      </w:r>
    </w:p>
    <w:p w14:paraId="72036C05" w14:textId="1025DBD4" w:rsidR="006E082C" w:rsidRPr="001D0D24" w:rsidRDefault="006E082C" w:rsidP="00050F5B">
      <w:pPr>
        <w:pStyle w:val="Odstavecseseznamem"/>
        <w:numPr>
          <w:ilvl w:val="0"/>
          <w:numId w:val="1"/>
        </w:numPr>
        <w:shd w:val="clear" w:color="auto" w:fill="FBE4D5" w:themeFill="accent2" w:themeFillTint="33"/>
        <w:spacing w:before="120" w:after="120"/>
        <w:contextualSpacing w:val="0"/>
        <w:rPr>
          <w:rFonts w:ascii="Arial" w:hAnsi="Arial" w:cs="Arial"/>
          <w:b/>
          <w:bCs/>
        </w:rPr>
      </w:pPr>
      <w:r w:rsidRPr="001D0D24">
        <w:rPr>
          <w:rFonts w:ascii="Arial" w:hAnsi="Arial" w:cs="Arial"/>
          <w:b/>
          <w:bCs/>
          <w:i/>
          <w:iCs/>
        </w:rPr>
        <w:t>listinná žádost</w:t>
      </w:r>
    </w:p>
    <w:p w14:paraId="176F1B31" w14:textId="42E92B66" w:rsidR="006E082C" w:rsidRPr="001D0D24" w:rsidRDefault="006E082C" w:rsidP="001D0D24">
      <w:pPr>
        <w:spacing w:before="120" w:after="120"/>
        <w:ind w:firstLine="709"/>
        <w:rPr>
          <w:rFonts w:ascii="Arial" w:hAnsi="Arial" w:cs="Arial"/>
        </w:rPr>
      </w:pPr>
      <w:r w:rsidRPr="001D0D24">
        <w:rPr>
          <w:rFonts w:ascii="Arial" w:hAnsi="Arial" w:cs="Arial"/>
        </w:rPr>
        <w:t xml:space="preserve">Písemná žádost voliče v listinné podobě musí být na příslušný OÚ doručena </w:t>
      </w:r>
      <w:r w:rsidRPr="001D0D24">
        <w:rPr>
          <w:rFonts w:ascii="Arial" w:hAnsi="Arial" w:cs="Arial"/>
          <w:b/>
          <w:bCs/>
        </w:rPr>
        <w:t>nejpozději do 13. září 2024 do 16</w:t>
      </w:r>
      <w:r w:rsidR="001D27C4">
        <w:rPr>
          <w:rFonts w:ascii="Arial" w:hAnsi="Arial" w:cs="Arial"/>
          <w:b/>
          <w:bCs/>
        </w:rPr>
        <w:t>:</w:t>
      </w:r>
      <w:r w:rsidRPr="001D0D24">
        <w:rPr>
          <w:rFonts w:ascii="Arial" w:hAnsi="Arial" w:cs="Arial"/>
          <w:b/>
          <w:bCs/>
        </w:rPr>
        <w:t>00 hodin</w:t>
      </w:r>
      <w:r w:rsidR="00F7438D">
        <w:rPr>
          <w:rFonts w:ascii="Arial" w:hAnsi="Arial" w:cs="Arial"/>
          <w:b/>
          <w:bCs/>
        </w:rPr>
        <w:t xml:space="preserve"> </w:t>
      </w:r>
      <w:r w:rsidR="00F7438D" w:rsidRPr="00F7438D">
        <w:rPr>
          <w:rFonts w:ascii="Arial" w:hAnsi="Arial" w:cs="Arial"/>
        </w:rPr>
        <w:t>(pro II. kolo senátních voleb do 20. září 2024 do</w:t>
      </w:r>
      <w:r w:rsidR="00F7438D">
        <w:rPr>
          <w:rFonts w:ascii="Arial" w:hAnsi="Arial" w:cs="Arial"/>
        </w:rPr>
        <w:t> </w:t>
      </w:r>
      <w:r w:rsidR="00F7438D" w:rsidRPr="00F7438D">
        <w:rPr>
          <w:rFonts w:ascii="Arial" w:hAnsi="Arial" w:cs="Arial"/>
        </w:rPr>
        <w:t>16:00)</w:t>
      </w:r>
      <w:r w:rsidRPr="001D0D24">
        <w:rPr>
          <w:rFonts w:ascii="Arial" w:hAnsi="Arial" w:cs="Arial"/>
        </w:rPr>
        <w:t xml:space="preserve"> a </w:t>
      </w:r>
      <w:r w:rsidRPr="001D0D24">
        <w:rPr>
          <w:rFonts w:ascii="Arial" w:hAnsi="Arial" w:cs="Arial"/>
          <w:b/>
          <w:bCs/>
        </w:rPr>
        <w:t>musí být opatřena úředně ověřeným podpisem voliče</w:t>
      </w:r>
      <w:r w:rsidR="00F024FA">
        <w:rPr>
          <w:rFonts w:ascii="Arial" w:hAnsi="Arial" w:cs="Arial"/>
        </w:rPr>
        <w:t>.</w:t>
      </w:r>
      <w:r w:rsidRPr="001D0D24">
        <w:rPr>
          <w:rFonts w:ascii="Arial" w:hAnsi="Arial" w:cs="Arial"/>
        </w:rPr>
        <w:t xml:space="preserve"> </w:t>
      </w:r>
      <w:r w:rsidR="00F024FA">
        <w:rPr>
          <w:rFonts w:ascii="Arial" w:hAnsi="Arial" w:cs="Arial"/>
        </w:rPr>
        <w:t>D</w:t>
      </w:r>
      <w:r w:rsidRPr="001D0D24">
        <w:rPr>
          <w:rFonts w:ascii="Arial" w:hAnsi="Arial" w:cs="Arial"/>
        </w:rPr>
        <w:t>ůvod</w:t>
      </w:r>
      <w:r w:rsidR="00F024FA">
        <w:rPr>
          <w:rFonts w:ascii="Arial" w:hAnsi="Arial" w:cs="Arial"/>
        </w:rPr>
        <w:t>em</w:t>
      </w:r>
      <w:r w:rsidRPr="001D0D24">
        <w:rPr>
          <w:rFonts w:ascii="Arial" w:hAnsi="Arial" w:cs="Arial"/>
        </w:rPr>
        <w:t xml:space="preserve"> pro opatření žádosti úředně ověřeným podpisem je ochrana voliče před možností zneužití institutu voličského průkazu.</w:t>
      </w:r>
    </w:p>
    <w:p w14:paraId="3DCD9716" w14:textId="1329FFEF" w:rsidR="006E082C" w:rsidRPr="001D0D24" w:rsidRDefault="006E082C" w:rsidP="001D0D24">
      <w:pPr>
        <w:spacing w:before="120" w:after="120"/>
        <w:rPr>
          <w:rFonts w:ascii="Arial" w:hAnsi="Arial" w:cs="Arial"/>
        </w:rPr>
      </w:pPr>
    </w:p>
    <w:p w14:paraId="4D4C3E9A" w14:textId="4D9A1D9E" w:rsidR="006E082C" w:rsidRPr="001D0D24" w:rsidRDefault="006E082C" w:rsidP="00050F5B">
      <w:pPr>
        <w:pStyle w:val="Odstavecseseznamem"/>
        <w:numPr>
          <w:ilvl w:val="0"/>
          <w:numId w:val="1"/>
        </w:numPr>
        <w:shd w:val="clear" w:color="auto" w:fill="FBE4D5" w:themeFill="accent2" w:themeFillTint="33"/>
        <w:spacing w:before="120" w:after="120"/>
        <w:contextualSpacing w:val="0"/>
        <w:rPr>
          <w:rFonts w:ascii="Arial" w:hAnsi="Arial" w:cs="Arial"/>
          <w:b/>
          <w:bCs/>
        </w:rPr>
      </w:pPr>
      <w:r w:rsidRPr="001D0D24">
        <w:rPr>
          <w:rFonts w:ascii="Arial" w:hAnsi="Arial" w:cs="Arial"/>
          <w:b/>
          <w:bCs/>
          <w:i/>
          <w:iCs/>
        </w:rPr>
        <w:t>datová schránka</w:t>
      </w:r>
    </w:p>
    <w:p w14:paraId="7644DCD4" w14:textId="33A75FB1" w:rsidR="006E082C" w:rsidRPr="001D0D24" w:rsidRDefault="006E082C" w:rsidP="001D0D24">
      <w:pPr>
        <w:spacing w:before="120" w:after="120"/>
        <w:ind w:firstLine="709"/>
        <w:rPr>
          <w:rFonts w:ascii="Arial" w:hAnsi="Arial" w:cs="Arial"/>
        </w:rPr>
      </w:pPr>
      <w:r w:rsidRPr="001D0D24">
        <w:rPr>
          <w:rFonts w:ascii="Arial" w:hAnsi="Arial" w:cs="Arial"/>
        </w:rPr>
        <w:t>Další možností je elektronické zaslání žádosti prostřednictvím datové schránky voliče</w:t>
      </w:r>
      <w:r w:rsidR="001D27C4">
        <w:rPr>
          <w:rFonts w:ascii="Arial" w:hAnsi="Arial" w:cs="Arial"/>
        </w:rPr>
        <w:t xml:space="preserve">. I tímto způsobem podaná </w:t>
      </w:r>
      <w:r w:rsidRPr="001D0D24">
        <w:rPr>
          <w:rFonts w:ascii="Arial" w:hAnsi="Arial" w:cs="Arial"/>
        </w:rPr>
        <w:t>žádost</w:t>
      </w:r>
      <w:r w:rsidR="001D27C4">
        <w:rPr>
          <w:rFonts w:ascii="Arial" w:hAnsi="Arial" w:cs="Arial"/>
        </w:rPr>
        <w:t xml:space="preserve"> o voličský průkaz</w:t>
      </w:r>
      <w:r w:rsidRPr="001D0D24">
        <w:rPr>
          <w:rFonts w:ascii="Arial" w:hAnsi="Arial" w:cs="Arial"/>
        </w:rPr>
        <w:t xml:space="preserve"> musí být příslušnému OÚ doručena </w:t>
      </w:r>
      <w:r w:rsidR="00C64996" w:rsidRPr="001D0D24">
        <w:rPr>
          <w:rFonts w:ascii="Arial" w:hAnsi="Arial" w:cs="Arial"/>
          <w:b/>
          <w:bCs/>
        </w:rPr>
        <w:t>nejpozději do 13. září 2024</w:t>
      </w:r>
      <w:r w:rsidR="001D27C4">
        <w:rPr>
          <w:rFonts w:ascii="Arial" w:hAnsi="Arial" w:cs="Arial"/>
          <w:b/>
          <w:bCs/>
        </w:rPr>
        <w:t xml:space="preserve"> </w:t>
      </w:r>
      <w:r w:rsidR="00C64996" w:rsidRPr="001D0D24">
        <w:rPr>
          <w:rFonts w:ascii="Arial" w:hAnsi="Arial" w:cs="Arial"/>
          <w:b/>
          <w:bCs/>
        </w:rPr>
        <w:t>do 16</w:t>
      </w:r>
      <w:r w:rsidR="001D27C4">
        <w:rPr>
          <w:rFonts w:ascii="Arial" w:hAnsi="Arial" w:cs="Arial"/>
          <w:b/>
          <w:bCs/>
        </w:rPr>
        <w:t>:</w:t>
      </w:r>
      <w:r w:rsidR="00C64996" w:rsidRPr="001D0D24">
        <w:rPr>
          <w:rFonts w:ascii="Arial" w:hAnsi="Arial" w:cs="Arial"/>
          <w:b/>
          <w:bCs/>
        </w:rPr>
        <w:t>00 hodin</w:t>
      </w:r>
      <w:r w:rsidR="00F7438D">
        <w:rPr>
          <w:rFonts w:ascii="Arial" w:hAnsi="Arial" w:cs="Arial"/>
          <w:b/>
          <w:bCs/>
        </w:rPr>
        <w:t xml:space="preserve"> </w:t>
      </w:r>
      <w:r w:rsidR="00F7438D" w:rsidRPr="00F7438D">
        <w:rPr>
          <w:rFonts w:ascii="Arial" w:hAnsi="Arial" w:cs="Arial"/>
        </w:rPr>
        <w:t>(pro II. kolo senátních voleb do 20. září 2024 do</w:t>
      </w:r>
      <w:r w:rsidR="00F7438D">
        <w:rPr>
          <w:rFonts w:ascii="Arial" w:hAnsi="Arial" w:cs="Arial"/>
        </w:rPr>
        <w:t> </w:t>
      </w:r>
      <w:r w:rsidR="00F7438D" w:rsidRPr="00F7438D">
        <w:rPr>
          <w:rFonts w:ascii="Arial" w:hAnsi="Arial" w:cs="Arial"/>
        </w:rPr>
        <w:t>16:00)</w:t>
      </w:r>
      <w:r w:rsidR="00C64996" w:rsidRPr="001D0D24">
        <w:rPr>
          <w:rFonts w:ascii="Arial" w:hAnsi="Arial" w:cs="Arial"/>
        </w:rPr>
        <w:t>. NSS ve svém rozhodnutí 9</w:t>
      </w:r>
      <w:r w:rsidR="001D27C4">
        <w:rPr>
          <w:rFonts w:ascii="Arial" w:hAnsi="Arial" w:cs="Arial"/>
        </w:rPr>
        <w:t> </w:t>
      </w:r>
      <w:proofErr w:type="spellStart"/>
      <w:r w:rsidR="00C64996" w:rsidRPr="001D0D24">
        <w:rPr>
          <w:rFonts w:ascii="Arial" w:hAnsi="Arial" w:cs="Arial"/>
        </w:rPr>
        <w:t>Afs</w:t>
      </w:r>
      <w:proofErr w:type="spellEnd"/>
      <w:r w:rsidR="001D27C4">
        <w:rPr>
          <w:rFonts w:ascii="Arial" w:hAnsi="Arial" w:cs="Arial"/>
        </w:rPr>
        <w:t> </w:t>
      </w:r>
      <w:r w:rsidR="00C64996" w:rsidRPr="001D0D24">
        <w:rPr>
          <w:rFonts w:ascii="Arial" w:hAnsi="Arial" w:cs="Arial"/>
        </w:rPr>
        <w:t>28/</w:t>
      </w:r>
      <w:proofErr w:type="gramStart"/>
      <w:r w:rsidR="00C64996" w:rsidRPr="001D0D24">
        <w:rPr>
          <w:rFonts w:ascii="Arial" w:hAnsi="Arial" w:cs="Arial"/>
        </w:rPr>
        <w:t>2010 – 79</w:t>
      </w:r>
      <w:proofErr w:type="gramEnd"/>
      <w:r w:rsidR="001D27C4">
        <w:rPr>
          <w:rFonts w:ascii="Arial" w:hAnsi="Arial" w:cs="Arial"/>
        </w:rPr>
        <w:t xml:space="preserve"> </w:t>
      </w:r>
      <w:r w:rsidR="00C64996" w:rsidRPr="001D0D24">
        <w:rPr>
          <w:rFonts w:ascii="Arial" w:hAnsi="Arial" w:cs="Arial"/>
        </w:rPr>
        <w:t xml:space="preserve">judikoval: </w:t>
      </w:r>
      <w:r w:rsidR="00C64996" w:rsidRPr="001D0D24">
        <w:rPr>
          <w:rFonts w:ascii="Arial" w:hAnsi="Arial" w:cs="Arial"/>
          <w:i/>
          <w:iCs/>
        </w:rPr>
        <w:t xml:space="preserve">„Podání prostřednictvím datové schránky vůči orgánu veřejné moci (§ 18 zákona o elektronických úkonech </w:t>
      </w:r>
      <w:r w:rsidR="00C64996" w:rsidRPr="001D0D24">
        <w:rPr>
          <w:rFonts w:ascii="Arial" w:hAnsi="Arial" w:cs="Arial"/>
          <w:i/>
          <w:iCs/>
        </w:rPr>
        <w:lastRenderedPageBreak/>
        <w:t>a</w:t>
      </w:r>
      <w:r w:rsidR="00D03D1B">
        <w:rPr>
          <w:rFonts w:ascii="Arial" w:hAnsi="Arial" w:cs="Arial"/>
          <w:i/>
          <w:iCs/>
        </w:rPr>
        <w:t> </w:t>
      </w:r>
      <w:r w:rsidR="00C64996" w:rsidRPr="001D0D24">
        <w:rPr>
          <w:rFonts w:ascii="Arial" w:hAnsi="Arial" w:cs="Arial"/>
          <w:i/>
          <w:iCs/>
        </w:rPr>
        <w:t xml:space="preserve">autorizované konverzi) je učiněno okamžikem </w:t>
      </w:r>
      <w:r w:rsidR="00C64996" w:rsidRPr="001D27C4">
        <w:rPr>
          <w:rFonts w:ascii="Arial" w:hAnsi="Arial" w:cs="Arial"/>
          <w:i/>
          <w:iCs/>
          <w:u w:val="single"/>
        </w:rPr>
        <w:t>dodání</w:t>
      </w:r>
      <w:r w:rsidR="00C64996" w:rsidRPr="001D0D24">
        <w:rPr>
          <w:rFonts w:ascii="Arial" w:hAnsi="Arial" w:cs="Arial"/>
          <w:i/>
          <w:iCs/>
        </w:rPr>
        <w:t xml:space="preserve"> datové zprávy do schránky orgánu veřejné moci.“</w:t>
      </w:r>
      <w:r w:rsidR="00F7438D">
        <w:rPr>
          <w:rFonts w:ascii="Arial" w:hAnsi="Arial" w:cs="Arial"/>
          <w:i/>
          <w:iCs/>
        </w:rPr>
        <w:t xml:space="preserve"> </w:t>
      </w:r>
    </w:p>
    <w:p w14:paraId="57E8D04F" w14:textId="296714D6" w:rsidR="00C64996" w:rsidRPr="001D0D24" w:rsidRDefault="00C64996" w:rsidP="001D0D24">
      <w:pPr>
        <w:spacing w:before="120" w:after="120"/>
        <w:ind w:firstLine="709"/>
        <w:rPr>
          <w:rFonts w:ascii="Arial" w:hAnsi="Arial" w:cs="Arial"/>
        </w:rPr>
      </w:pPr>
      <w:r w:rsidRPr="001D0D24">
        <w:rPr>
          <w:rFonts w:ascii="Arial" w:hAnsi="Arial" w:cs="Arial"/>
        </w:rPr>
        <w:t>Volič musí odeslat žádost ze své datové schránky, kterou má zřízenou buď jako</w:t>
      </w:r>
      <w:r w:rsidR="0046436B">
        <w:rPr>
          <w:rFonts w:ascii="Arial" w:hAnsi="Arial" w:cs="Arial"/>
        </w:rPr>
        <w:br/>
      </w:r>
      <w:r w:rsidRPr="00D03D1B">
        <w:rPr>
          <w:rFonts w:ascii="Arial" w:hAnsi="Arial" w:cs="Arial"/>
        </w:rPr>
        <w:t>fyzická osoba, nebo</w:t>
      </w:r>
      <w:r w:rsidR="001D27C4" w:rsidRPr="00D03D1B">
        <w:rPr>
          <w:rFonts w:ascii="Arial" w:hAnsi="Arial" w:cs="Arial"/>
        </w:rPr>
        <w:t xml:space="preserve"> jako</w:t>
      </w:r>
      <w:r w:rsidRPr="00D03D1B">
        <w:rPr>
          <w:rFonts w:ascii="Arial" w:hAnsi="Arial" w:cs="Arial"/>
        </w:rPr>
        <w:t xml:space="preserve"> podnikající fyzická osoba. Datovou schránku </w:t>
      </w:r>
      <w:r w:rsidR="007939B4">
        <w:rPr>
          <w:rFonts w:ascii="Arial" w:hAnsi="Arial" w:cs="Arial"/>
        </w:rPr>
        <w:t xml:space="preserve">právnické </w:t>
      </w:r>
      <w:r w:rsidR="007939B4" w:rsidRPr="00D03D1B">
        <w:rPr>
          <w:rFonts w:ascii="Arial" w:hAnsi="Arial" w:cs="Arial"/>
        </w:rPr>
        <w:t>osoby</w:t>
      </w:r>
      <w:r w:rsidR="007939B4">
        <w:rPr>
          <w:rFonts w:ascii="Arial" w:hAnsi="Arial" w:cs="Arial"/>
        </w:rPr>
        <w:t xml:space="preserve"> nebo </w:t>
      </w:r>
      <w:r w:rsidRPr="00D03D1B">
        <w:rPr>
          <w:rFonts w:ascii="Arial" w:hAnsi="Arial" w:cs="Arial"/>
        </w:rPr>
        <w:t xml:space="preserve">jiné </w:t>
      </w:r>
      <w:r w:rsidR="007939B4">
        <w:rPr>
          <w:rFonts w:ascii="Arial" w:hAnsi="Arial" w:cs="Arial"/>
        </w:rPr>
        <w:t xml:space="preserve">fyzické osoby </w:t>
      </w:r>
      <w:r w:rsidRPr="00D03D1B">
        <w:rPr>
          <w:rFonts w:ascii="Arial" w:hAnsi="Arial" w:cs="Arial"/>
        </w:rPr>
        <w:t>použít nelze.</w:t>
      </w:r>
    </w:p>
    <w:p w14:paraId="325B67A2" w14:textId="721DC53A" w:rsidR="00C64996" w:rsidRDefault="007939B4" w:rsidP="001D0D24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Jiné způsoby podání (např. e-mailem) </w:t>
      </w:r>
      <w:r>
        <w:rPr>
          <w:rFonts w:ascii="Arial" w:hAnsi="Arial" w:cs="Arial"/>
        </w:rPr>
        <w:t>nejsou</w:t>
      </w:r>
      <w:r>
        <w:rPr>
          <w:rFonts w:ascii="Arial" w:hAnsi="Arial" w:cs="Arial"/>
        </w:rPr>
        <w:t xml:space="preserve"> možné.</w:t>
      </w:r>
    </w:p>
    <w:p w14:paraId="7B243CE0" w14:textId="77777777" w:rsidR="007939B4" w:rsidRDefault="007939B4" w:rsidP="001D0D24">
      <w:pPr>
        <w:spacing w:before="120" w:after="120"/>
        <w:rPr>
          <w:rFonts w:ascii="Arial" w:hAnsi="Arial" w:cs="Arial"/>
        </w:rPr>
      </w:pPr>
    </w:p>
    <w:p w14:paraId="53F447DB" w14:textId="06C0D0EA" w:rsidR="00C64996" w:rsidRPr="001D0D24" w:rsidRDefault="00C64996" w:rsidP="00050F5B">
      <w:pPr>
        <w:pStyle w:val="Odstavecseseznamem"/>
        <w:numPr>
          <w:ilvl w:val="0"/>
          <w:numId w:val="1"/>
        </w:numPr>
        <w:shd w:val="clear" w:color="auto" w:fill="FBE4D5" w:themeFill="accent2" w:themeFillTint="33"/>
        <w:spacing w:before="120" w:after="120"/>
        <w:contextualSpacing w:val="0"/>
        <w:rPr>
          <w:rFonts w:ascii="Arial" w:hAnsi="Arial" w:cs="Arial"/>
          <w:b/>
          <w:bCs/>
        </w:rPr>
      </w:pPr>
      <w:r w:rsidRPr="001D0D24">
        <w:rPr>
          <w:rFonts w:ascii="Arial" w:hAnsi="Arial" w:cs="Arial"/>
          <w:b/>
          <w:bCs/>
          <w:i/>
          <w:iCs/>
        </w:rPr>
        <w:t xml:space="preserve">přes </w:t>
      </w:r>
      <w:r w:rsidR="00D03D1B">
        <w:rPr>
          <w:rFonts w:ascii="Arial" w:hAnsi="Arial" w:cs="Arial"/>
          <w:b/>
          <w:bCs/>
          <w:i/>
          <w:iCs/>
        </w:rPr>
        <w:t>P</w:t>
      </w:r>
      <w:r w:rsidRPr="001D0D24">
        <w:rPr>
          <w:rFonts w:ascii="Arial" w:hAnsi="Arial" w:cs="Arial"/>
          <w:b/>
          <w:bCs/>
          <w:i/>
          <w:iCs/>
        </w:rPr>
        <w:t>ortál občana</w:t>
      </w:r>
    </w:p>
    <w:p w14:paraId="75220DF3" w14:textId="3840527D" w:rsidR="006E082C" w:rsidRPr="001D0D24" w:rsidRDefault="00C64996" w:rsidP="001D0D24">
      <w:pPr>
        <w:spacing w:before="120" w:after="120"/>
        <w:ind w:firstLine="709"/>
        <w:rPr>
          <w:rFonts w:ascii="Arial" w:hAnsi="Arial" w:cs="Arial"/>
        </w:rPr>
      </w:pPr>
      <w:r w:rsidRPr="00382E55">
        <w:rPr>
          <w:rFonts w:ascii="Arial" w:hAnsi="Arial" w:cs="Arial"/>
          <w:b/>
          <w:bCs/>
        </w:rPr>
        <w:t xml:space="preserve">Přes </w:t>
      </w:r>
      <w:hyperlink r:id="rId9" w:history="1">
        <w:r w:rsidRPr="00382E55">
          <w:rPr>
            <w:rStyle w:val="Hypertextovodkaz"/>
            <w:rFonts w:ascii="Arial" w:hAnsi="Arial" w:cs="Arial"/>
            <w:b/>
            <w:bCs/>
            <w:color w:val="auto"/>
          </w:rPr>
          <w:t>Portál občana</w:t>
        </w:r>
      </w:hyperlink>
      <w:r w:rsidRPr="00382E55">
        <w:rPr>
          <w:rFonts w:ascii="Arial" w:hAnsi="Arial" w:cs="Arial"/>
        </w:rPr>
        <w:t xml:space="preserve">, kdy po přihlášení do tohoto portálu bude volič moci jednoduše vyplnit žádost a zaslat ji prostřednictvím své datové schránky OÚ příslušnému podle místa trvalého pobytu voliče na území ČR. </w:t>
      </w:r>
      <w:r w:rsidR="001D27C4">
        <w:rPr>
          <w:rFonts w:ascii="Arial" w:hAnsi="Arial" w:cs="Arial"/>
        </w:rPr>
        <w:t>I t</w:t>
      </w:r>
      <w:r w:rsidRPr="00382E55">
        <w:rPr>
          <w:rFonts w:ascii="Arial" w:hAnsi="Arial" w:cs="Arial"/>
        </w:rPr>
        <w:t xml:space="preserve">ato žádost musí být doručena </w:t>
      </w:r>
      <w:r w:rsidRPr="00382E55">
        <w:rPr>
          <w:rFonts w:ascii="Arial" w:hAnsi="Arial" w:cs="Arial"/>
          <w:b/>
          <w:bCs/>
        </w:rPr>
        <w:t>nejpozději do 13. září 2024 do 16</w:t>
      </w:r>
      <w:r w:rsidR="001D27C4">
        <w:rPr>
          <w:rFonts w:ascii="Arial" w:hAnsi="Arial" w:cs="Arial"/>
          <w:b/>
          <w:bCs/>
        </w:rPr>
        <w:t>:</w:t>
      </w:r>
      <w:r w:rsidRPr="00382E55">
        <w:rPr>
          <w:rFonts w:ascii="Arial" w:hAnsi="Arial" w:cs="Arial"/>
          <w:b/>
          <w:bCs/>
        </w:rPr>
        <w:t>00 hodin</w:t>
      </w:r>
      <w:r w:rsidR="00D03D1B">
        <w:rPr>
          <w:rFonts w:ascii="Arial" w:hAnsi="Arial" w:cs="Arial"/>
          <w:b/>
          <w:bCs/>
        </w:rPr>
        <w:t xml:space="preserve"> </w:t>
      </w:r>
      <w:r w:rsidR="00D03D1B" w:rsidRPr="00F7438D">
        <w:rPr>
          <w:rFonts w:ascii="Arial" w:hAnsi="Arial" w:cs="Arial"/>
        </w:rPr>
        <w:t>(pro II. kolo senátních voleb do 20. září 2024 do</w:t>
      </w:r>
      <w:r w:rsidR="00D03D1B">
        <w:rPr>
          <w:rFonts w:ascii="Arial" w:hAnsi="Arial" w:cs="Arial"/>
        </w:rPr>
        <w:t> </w:t>
      </w:r>
      <w:r w:rsidR="00D03D1B" w:rsidRPr="00F7438D">
        <w:rPr>
          <w:rFonts w:ascii="Arial" w:hAnsi="Arial" w:cs="Arial"/>
        </w:rPr>
        <w:t>16:00)</w:t>
      </w:r>
      <w:r w:rsidRPr="00382E55">
        <w:rPr>
          <w:rFonts w:ascii="Arial" w:hAnsi="Arial" w:cs="Arial"/>
        </w:rPr>
        <w:t>. Pro podání žádosti o voličský průkaz touto cestou je nutné disponovat některým z prostředků elektronické identity a datovou schránkou fyzické osoby.</w:t>
      </w:r>
      <w:r w:rsidR="00D03D1B">
        <w:rPr>
          <w:rFonts w:ascii="Arial" w:hAnsi="Arial" w:cs="Arial"/>
        </w:rPr>
        <w:t xml:space="preserve"> </w:t>
      </w:r>
      <w:r w:rsidRPr="00382E55">
        <w:rPr>
          <w:rFonts w:ascii="Arial" w:hAnsi="Arial" w:cs="Arial"/>
        </w:rPr>
        <w:t xml:space="preserve">Výhoda podání žádosti přes </w:t>
      </w:r>
      <w:hyperlink r:id="rId10" w:history="1">
        <w:r w:rsidRPr="00B231ED">
          <w:rPr>
            <w:rStyle w:val="Hypertextovodkaz"/>
            <w:rFonts w:ascii="Arial" w:hAnsi="Arial" w:cs="Arial"/>
            <w:color w:val="auto"/>
            <w:u w:val="none"/>
          </w:rPr>
          <w:t>Portál občana</w:t>
        </w:r>
      </w:hyperlink>
      <w:r w:rsidRPr="00382E55">
        <w:rPr>
          <w:rFonts w:ascii="Arial" w:hAnsi="Arial" w:cs="Arial"/>
        </w:rPr>
        <w:t xml:space="preserve"> spočívá v tom, že žádost o vydání</w:t>
      </w:r>
      <w:r w:rsidR="00D03D1B">
        <w:rPr>
          <w:rFonts w:ascii="Arial" w:hAnsi="Arial" w:cs="Arial"/>
        </w:rPr>
        <w:t xml:space="preserve"> </w:t>
      </w:r>
      <w:r w:rsidRPr="00382E55">
        <w:rPr>
          <w:rFonts w:ascii="Arial" w:hAnsi="Arial" w:cs="Arial"/>
        </w:rPr>
        <w:t xml:space="preserve">voličského průkazu je automaticky vyplněna příslušnými údaji o konkrétním voliči. </w:t>
      </w:r>
    </w:p>
    <w:p w14:paraId="21408AB4" w14:textId="779A9BD0" w:rsidR="006E082C" w:rsidRPr="001D0D24" w:rsidRDefault="006E082C" w:rsidP="001D0D24">
      <w:pPr>
        <w:spacing w:before="120" w:after="120"/>
        <w:rPr>
          <w:rFonts w:ascii="Arial" w:hAnsi="Arial" w:cs="Arial"/>
        </w:rPr>
      </w:pPr>
    </w:p>
    <w:p w14:paraId="0158693C" w14:textId="167DFD8A" w:rsidR="0023535E" w:rsidRPr="001D0D24" w:rsidRDefault="0023535E" w:rsidP="00050F5B">
      <w:pPr>
        <w:shd w:val="clear" w:color="auto" w:fill="F7CAAC" w:themeFill="accent2" w:themeFillTint="66"/>
        <w:spacing w:before="120" w:after="120"/>
        <w:rPr>
          <w:rFonts w:ascii="Arial" w:hAnsi="Arial" w:cs="Arial"/>
          <w:b/>
          <w:bCs/>
        </w:rPr>
      </w:pPr>
      <w:r w:rsidRPr="001D0D24">
        <w:rPr>
          <w:rFonts w:ascii="Arial" w:hAnsi="Arial" w:cs="Arial"/>
          <w:b/>
          <w:bCs/>
        </w:rPr>
        <w:t>3. Náležitosti žádosti o voličský průkaz</w:t>
      </w:r>
    </w:p>
    <w:p w14:paraId="17CCDCDC" w14:textId="785D1C02" w:rsidR="006E082C" w:rsidRPr="001D0D24" w:rsidRDefault="0023535E" w:rsidP="001D0D24">
      <w:pPr>
        <w:spacing w:before="120" w:after="120"/>
        <w:ind w:firstLine="709"/>
        <w:rPr>
          <w:rFonts w:ascii="Arial" w:hAnsi="Arial" w:cs="Arial"/>
        </w:rPr>
      </w:pPr>
      <w:r w:rsidRPr="001D0D24">
        <w:rPr>
          <w:rFonts w:ascii="Arial" w:hAnsi="Arial" w:cs="Arial"/>
        </w:rPr>
        <w:t>Žádost o vydání voličského průkazu musí obsahovat:</w:t>
      </w:r>
    </w:p>
    <w:p w14:paraId="270878DB" w14:textId="45347D39" w:rsidR="0023535E" w:rsidRPr="001D0D24" w:rsidRDefault="0023535E" w:rsidP="001D0D24">
      <w:pPr>
        <w:pStyle w:val="Odstavecseseznamem"/>
        <w:numPr>
          <w:ilvl w:val="0"/>
          <w:numId w:val="2"/>
        </w:numPr>
        <w:spacing w:before="120" w:after="120"/>
        <w:contextualSpacing w:val="0"/>
        <w:rPr>
          <w:rFonts w:ascii="Arial" w:hAnsi="Arial" w:cs="Arial"/>
        </w:rPr>
      </w:pPr>
      <w:r w:rsidRPr="001D0D24">
        <w:rPr>
          <w:rFonts w:ascii="Arial" w:hAnsi="Arial" w:cs="Arial"/>
        </w:rPr>
        <w:t>jméno a příjmení voliče,</w:t>
      </w:r>
    </w:p>
    <w:p w14:paraId="09B4D139" w14:textId="06EEE6F3" w:rsidR="0023535E" w:rsidRPr="001D0D24" w:rsidRDefault="0023535E" w:rsidP="001D0D24">
      <w:pPr>
        <w:pStyle w:val="Odstavecseseznamem"/>
        <w:numPr>
          <w:ilvl w:val="0"/>
          <w:numId w:val="2"/>
        </w:numPr>
        <w:spacing w:before="120" w:after="120"/>
        <w:contextualSpacing w:val="0"/>
        <w:rPr>
          <w:rFonts w:ascii="Arial" w:hAnsi="Arial" w:cs="Arial"/>
        </w:rPr>
      </w:pPr>
      <w:r w:rsidRPr="001D0D24">
        <w:rPr>
          <w:rFonts w:ascii="Arial" w:hAnsi="Arial" w:cs="Arial"/>
        </w:rPr>
        <w:t>datum narození voliče,</w:t>
      </w:r>
    </w:p>
    <w:p w14:paraId="161E9CB2" w14:textId="7B291612" w:rsidR="0023535E" w:rsidRPr="001D0D24" w:rsidRDefault="0023535E" w:rsidP="001D0D24">
      <w:pPr>
        <w:pStyle w:val="Odstavecseseznamem"/>
        <w:numPr>
          <w:ilvl w:val="0"/>
          <w:numId w:val="2"/>
        </w:numPr>
        <w:spacing w:before="120" w:after="120"/>
        <w:contextualSpacing w:val="0"/>
        <w:rPr>
          <w:rFonts w:ascii="Arial" w:hAnsi="Arial" w:cs="Arial"/>
        </w:rPr>
      </w:pPr>
      <w:r w:rsidRPr="001D0D24">
        <w:rPr>
          <w:rFonts w:ascii="Arial" w:hAnsi="Arial" w:cs="Arial"/>
        </w:rPr>
        <w:t>adresu trvalého pobytu voliče a</w:t>
      </w:r>
    </w:p>
    <w:p w14:paraId="7240ABCB" w14:textId="5302E83B" w:rsidR="0023535E" w:rsidRPr="001D0D24" w:rsidRDefault="0023535E" w:rsidP="001D0D24">
      <w:pPr>
        <w:pStyle w:val="Odstavecseseznamem"/>
        <w:numPr>
          <w:ilvl w:val="0"/>
          <w:numId w:val="2"/>
        </w:numPr>
        <w:spacing w:before="120" w:after="120"/>
        <w:contextualSpacing w:val="0"/>
        <w:rPr>
          <w:rFonts w:ascii="Arial" w:hAnsi="Arial" w:cs="Arial"/>
        </w:rPr>
      </w:pPr>
      <w:r w:rsidRPr="001D0D24">
        <w:rPr>
          <w:rFonts w:ascii="Arial" w:hAnsi="Arial" w:cs="Arial"/>
        </w:rPr>
        <w:t>případně adresu pro doručení voličského průkazu, což není nutné v případě, že jej volič chce vyzvednout osobně.</w:t>
      </w:r>
    </w:p>
    <w:p w14:paraId="5798B05A" w14:textId="70431E38" w:rsidR="006E082C" w:rsidRPr="001D0D24" w:rsidRDefault="0023535E" w:rsidP="001D0D24">
      <w:pPr>
        <w:spacing w:before="120" w:after="120"/>
        <w:ind w:firstLine="709"/>
        <w:rPr>
          <w:rFonts w:ascii="Arial" w:hAnsi="Arial" w:cs="Arial"/>
        </w:rPr>
      </w:pPr>
      <w:r w:rsidRPr="001D0D24">
        <w:rPr>
          <w:rFonts w:ascii="Arial" w:hAnsi="Arial" w:cs="Arial"/>
        </w:rPr>
        <w:t>Jelikož pro žádost o vydání voličského průkazu není žádný předepsaný formulář,</w:t>
      </w:r>
      <w:r w:rsidR="0046436B">
        <w:rPr>
          <w:rFonts w:ascii="Arial" w:hAnsi="Arial" w:cs="Arial"/>
        </w:rPr>
        <w:br/>
      </w:r>
      <w:r w:rsidRPr="001D0D24">
        <w:rPr>
          <w:rFonts w:ascii="Arial" w:hAnsi="Arial" w:cs="Arial"/>
        </w:rPr>
        <w:t xml:space="preserve">může volič využít </w:t>
      </w:r>
      <w:r w:rsidRPr="00D310FB">
        <w:rPr>
          <w:rFonts w:ascii="Arial" w:hAnsi="Arial" w:cs="Arial"/>
        </w:rPr>
        <w:t xml:space="preserve">editovatelný vzor </w:t>
      </w:r>
      <w:r w:rsidRPr="001D0D24">
        <w:rPr>
          <w:rFonts w:ascii="Arial" w:hAnsi="Arial" w:cs="Arial"/>
        </w:rPr>
        <w:t>této žádosti, který vytvořilo MV.</w:t>
      </w:r>
      <w:r w:rsidR="00B231ED">
        <w:rPr>
          <w:rFonts w:ascii="Arial" w:hAnsi="Arial" w:cs="Arial"/>
        </w:rPr>
        <w:t xml:space="preserve"> Podání žádosti o voličský průkaz je však možné i volnou formou, bez využití jakéhokoli formuláře, pokud volič uvede potřebné údaje (viz výše) identifikující jeho osobu a z žádosti je patrné, čeho se volič domáhá.</w:t>
      </w:r>
      <w:r w:rsidRPr="001D0D24">
        <w:rPr>
          <w:rFonts w:ascii="Arial" w:hAnsi="Arial" w:cs="Arial"/>
        </w:rPr>
        <w:t xml:space="preserve"> Jiná osoba nemůže</w:t>
      </w:r>
      <w:r w:rsidR="00B231ED">
        <w:rPr>
          <w:rFonts w:ascii="Arial" w:hAnsi="Arial" w:cs="Arial"/>
        </w:rPr>
        <w:t xml:space="preserve"> </w:t>
      </w:r>
      <w:r w:rsidR="00B231ED" w:rsidRPr="001D0D24">
        <w:rPr>
          <w:rFonts w:ascii="Arial" w:hAnsi="Arial" w:cs="Arial"/>
        </w:rPr>
        <w:t xml:space="preserve">o vydání voličského průkazu </w:t>
      </w:r>
      <w:r w:rsidRPr="001D0D24">
        <w:rPr>
          <w:rFonts w:ascii="Arial" w:hAnsi="Arial" w:cs="Arial"/>
        </w:rPr>
        <w:t>za voliče požádat.</w:t>
      </w:r>
    </w:p>
    <w:p w14:paraId="1539DBF2" w14:textId="16FCEFD2" w:rsidR="0023535E" w:rsidRPr="001D0D24" w:rsidRDefault="0023535E" w:rsidP="001D0D24">
      <w:pPr>
        <w:spacing w:before="120" w:after="120"/>
        <w:rPr>
          <w:rFonts w:ascii="Arial" w:hAnsi="Arial" w:cs="Arial"/>
        </w:rPr>
      </w:pPr>
    </w:p>
    <w:p w14:paraId="00890FDA" w14:textId="027138F2" w:rsidR="0023535E" w:rsidRPr="001D0D24" w:rsidRDefault="0023535E" w:rsidP="00050F5B">
      <w:pPr>
        <w:shd w:val="clear" w:color="auto" w:fill="F4B083" w:themeFill="accent2" w:themeFillTint="99"/>
        <w:spacing w:before="120" w:after="120"/>
        <w:rPr>
          <w:rFonts w:ascii="Arial" w:hAnsi="Arial" w:cs="Arial"/>
          <w:sz w:val="24"/>
          <w:szCs w:val="24"/>
        </w:rPr>
      </w:pPr>
      <w:r w:rsidRPr="001D0D24">
        <w:rPr>
          <w:rFonts w:ascii="Arial" w:hAnsi="Arial" w:cs="Arial"/>
          <w:b/>
          <w:bCs/>
          <w:sz w:val="24"/>
          <w:szCs w:val="24"/>
        </w:rPr>
        <w:t>Vydání voličského průkazu</w:t>
      </w:r>
    </w:p>
    <w:p w14:paraId="4CA23E61" w14:textId="072CC1E4" w:rsidR="0023535E" w:rsidRPr="009E6AD1" w:rsidRDefault="0023535E" w:rsidP="00B231ED">
      <w:pPr>
        <w:spacing w:before="120"/>
        <w:ind w:firstLine="709"/>
        <w:rPr>
          <w:rFonts w:ascii="Arial" w:hAnsi="Arial" w:cs="Arial"/>
        </w:rPr>
      </w:pPr>
      <w:r w:rsidRPr="001D0D24">
        <w:rPr>
          <w:rFonts w:ascii="Arial" w:hAnsi="Arial" w:cs="Arial"/>
        </w:rPr>
        <w:t>OÚ při vyplňování údajů na voličském průkazu postupuje s maximální pečlivostí.</w:t>
      </w:r>
      <w:r w:rsidR="0046436B">
        <w:rPr>
          <w:rFonts w:ascii="Arial" w:hAnsi="Arial" w:cs="Arial"/>
        </w:rPr>
        <w:br/>
      </w:r>
      <w:r w:rsidRPr="001D0D24">
        <w:rPr>
          <w:rFonts w:ascii="Arial" w:hAnsi="Arial" w:cs="Arial"/>
        </w:rPr>
        <w:t xml:space="preserve">Jako pomůcku </w:t>
      </w:r>
      <w:r w:rsidRPr="009E6AD1">
        <w:rPr>
          <w:rFonts w:ascii="Arial" w:hAnsi="Arial" w:cs="Arial"/>
        </w:rPr>
        <w:t xml:space="preserve">je možné využít </w:t>
      </w:r>
      <w:r w:rsidR="00BE5878" w:rsidRPr="009E6AD1">
        <w:rPr>
          <w:rFonts w:ascii="Arial" w:hAnsi="Arial" w:cs="Arial"/>
        </w:rPr>
        <w:t>vzor předvyplněného voličského průkazu, který naleznete</w:t>
      </w:r>
      <w:r w:rsidR="0046436B" w:rsidRPr="009E6AD1">
        <w:rPr>
          <w:rFonts w:ascii="Arial" w:hAnsi="Arial" w:cs="Arial"/>
        </w:rPr>
        <w:br/>
      </w:r>
      <w:r w:rsidR="00BE5878" w:rsidRPr="009E6AD1">
        <w:rPr>
          <w:rFonts w:ascii="Arial" w:hAnsi="Arial" w:cs="Arial"/>
        </w:rPr>
        <w:t xml:space="preserve">na </w:t>
      </w:r>
      <w:hyperlink r:id="rId11" w:history="1">
        <w:r w:rsidR="00BE5878" w:rsidRPr="009E6AD1">
          <w:rPr>
            <w:rStyle w:val="Hypertextovodkaz"/>
            <w:rFonts w:ascii="Arial" w:hAnsi="Arial" w:cs="Arial"/>
            <w:color w:val="auto"/>
          </w:rPr>
          <w:t>internetových stránkách MV</w:t>
        </w:r>
      </w:hyperlink>
      <w:r w:rsidR="00BE5878" w:rsidRPr="009E6AD1">
        <w:rPr>
          <w:rFonts w:ascii="Arial" w:hAnsi="Arial" w:cs="Arial"/>
        </w:rPr>
        <w:t>.</w:t>
      </w:r>
    </w:p>
    <w:p w14:paraId="08AE04DB" w14:textId="7FB1613B" w:rsidR="0023535E" w:rsidRPr="001D0D24" w:rsidRDefault="0023535E" w:rsidP="00B231ED">
      <w:pPr>
        <w:rPr>
          <w:rFonts w:ascii="Arial" w:hAnsi="Arial" w:cs="Arial"/>
        </w:rPr>
      </w:pPr>
    </w:p>
    <w:p w14:paraId="52EC02F4" w14:textId="0F77E680" w:rsidR="00BE5878" w:rsidRPr="001D0D24" w:rsidRDefault="00BE5878" w:rsidP="00B231ED">
      <w:pPr>
        <w:spacing w:after="120"/>
        <w:ind w:firstLine="709"/>
        <w:rPr>
          <w:rFonts w:ascii="Arial" w:hAnsi="Arial" w:cs="Arial"/>
        </w:rPr>
      </w:pPr>
      <w:r w:rsidRPr="001D0D24">
        <w:rPr>
          <w:rFonts w:ascii="Arial" w:hAnsi="Arial" w:cs="Arial"/>
          <w:b/>
          <w:bCs/>
        </w:rPr>
        <w:t>Možnosti zaslání nebo vyzvednutí voličského průkazu jsou následující</w:t>
      </w:r>
      <w:r w:rsidRPr="001D0D24">
        <w:rPr>
          <w:rFonts w:ascii="Arial" w:hAnsi="Arial" w:cs="Arial"/>
        </w:rPr>
        <w:t>:</w:t>
      </w:r>
    </w:p>
    <w:p w14:paraId="1021E051" w14:textId="4D533ECF" w:rsidR="00A86B31" w:rsidRDefault="00BE5878" w:rsidP="001D0D24">
      <w:pPr>
        <w:pStyle w:val="Odstavecseseznamem"/>
        <w:numPr>
          <w:ilvl w:val="0"/>
          <w:numId w:val="3"/>
        </w:numPr>
        <w:spacing w:before="120" w:after="120"/>
        <w:contextualSpacing w:val="0"/>
        <w:rPr>
          <w:rFonts w:ascii="Arial" w:hAnsi="Arial" w:cs="Arial"/>
        </w:rPr>
      </w:pPr>
      <w:r w:rsidRPr="001D0D24">
        <w:rPr>
          <w:rFonts w:ascii="Arial" w:hAnsi="Arial" w:cs="Arial"/>
        </w:rPr>
        <w:t>OÚ voliči zašle voličský průkaz na adresu, kterou uvedl ve své žádosti.</w:t>
      </w:r>
      <w:r w:rsidR="00147ED7">
        <w:rPr>
          <w:rFonts w:ascii="Arial" w:hAnsi="Arial" w:cs="Arial"/>
        </w:rPr>
        <w:br/>
      </w:r>
      <w:r w:rsidRPr="001D0D24">
        <w:rPr>
          <w:rFonts w:ascii="Arial" w:hAnsi="Arial" w:cs="Arial"/>
        </w:rPr>
        <w:t>Takovou adresou pak může být i adresa v zahraničí. V případě voleb do ZK</w:t>
      </w:r>
      <w:r w:rsidR="00147ED7">
        <w:rPr>
          <w:rFonts w:ascii="Arial" w:hAnsi="Arial" w:cs="Arial"/>
        </w:rPr>
        <w:br/>
      </w:r>
      <w:r w:rsidRPr="001D0D24">
        <w:rPr>
          <w:rFonts w:ascii="Arial" w:hAnsi="Arial" w:cs="Arial"/>
        </w:rPr>
        <w:t xml:space="preserve">a Senátu se však doručování voličského průkazu do zahraničí spíše nepředpokládá, protože voliči nemohou v těchto volbách </w:t>
      </w:r>
      <w:r w:rsidR="001C602C">
        <w:rPr>
          <w:rFonts w:ascii="Arial" w:hAnsi="Arial" w:cs="Arial"/>
        </w:rPr>
        <w:t xml:space="preserve">na ZÚ </w:t>
      </w:r>
      <w:r w:rsidRPr="001D0D24">
        <w:rPr>
          <w:rFonts w:ascii="Arial" w:hAnsi="Arial" w:cs="Arial"/>
        </w:rPr>
        <w:t>ze zahraničí hlasovat.</w:t>
      </w:r>
    </w:p>
    <w:p w14:paraId="2428D5AD" w14:textId="0D9D5FB9" w:rsidR="00BE5878" w:rsidRPr="00B231ED" w:rsidRDefault="00A86B31" w:rsidP="00B231ED">
      <w:pPr>
        <w:spacing w:before="120" w:after="120"/>
        <w:ind w:left="709"/>
        <w:rPr>
          <w:rFonts w:ascii="Arial" w:hAnsi="Arial" w:cs="Arial"/>
        </w:rPr>
      </w:pPr>
      <w:r w:rsidRPr="00B231ED">
        <w:rPr>
          <w:rFonts w:ascii="Arial" w:hAnsi="Arial" w:cs="Arial"/>
          <w:b/>
          <w:bCs/>
        </w:rPr>
        <w:t xml:space="preserve">Při doručování voličského průkazu poštou je důležité, aby byl zaslán do vlastních rukou žádajícího voliče, tzn. </w:t>
      </w:r>
      <w:r w:rsidR="00B231ED">
        <w:rPr>
          <w:rFonts w:ascii="Arial" w:hAnsi="Arial" w:cs="Arial"/>
          <w:b/>
          <w:bCs/>
        </w:rPr>
        <w:t xml:space="preserve">obálkou s </w:t>
      </w:r>
      <w:r w:rsidRPr="00B231ED">
        <w:rPr>
          <w:rFonts w:ascii="Arial" w:hAnsi="Arial" w:cs="Arial"/>
          <w:b/>
          <w:bCs/>
        </w:rPr>
        <w:t>červený</w:t>
      </w:r>
      <w:r w:rsidR="00B231ED">
        <w:rPr>
          <w:rFonts w:ascii="Arial" w:hAnsi="Arial" w:cs="Arial"/>
          <w:b/>
          <w:bCs/>
        </w:rPr>
        <w:t>m</w:t>
      </w:r>
      <w:r w:rsidRPr="00B231ED">
        <w:rPr>
          <w:rFonts w:ascii="Arial" w:hAnsi="Arial" w:cs="Arial"/>
          <w:b/>
          <w:bCs/>
        </w:rPr>
        <w:t xml:space="preserve"> pruh</w:t>
      </w:r>
      <w:r w:rsidR="00B231ED">
        <w:rPr>
          <w:rFonts w:ascii="Arial" w:hAnsi="Arial" w:cs="Arial"/>
          <w:b/>
          <w:bCs/>
        </w:rPr>
        <w:t>em</w:t>
      </w:r>
      <w:r w:rsidRPr="00B231ED">
        <w:rPr>
          <w:rFonts w:ascii="Arial" w:hAnsi="Arial" w:cs="Arial"/>
          <w:b/>
          <w:bCs/>
        </w:rPr>
        <w:t xml:space="preserve"> a pokud si jej volič na</w:t>
      </w:r>
      <w:r w:rsidR="00E476A3">
        <w:rPr>
          <w:rFonts w:ascii="Arial" w:hAnsi="Arial" w:cs="Arial"/>
          <w:b/>
          <w:bCs/>
        </w:rPr>
        <w:t> </w:t>
      </w:r>
      <w:r w:rsidRPr="00B231ED">
        <w:rPr>
          <w:rFonts w:ascii="Arial" w:hAnsi="Arial" w:cs="Arial"/>
          <w:b/>
          <w:bCs/>
        </w:rPr>
        <w:t>poště v uvedené lhůtě nevyzvedne, musí být zaslán zp</w:t>
      </w:r>
      <w:r w:rsidR="008067D3" w:rsidRPr="00B231ED">
        <w:rPr>
          <w:rFonts w:ascii="Arial" w:hAnsi="Arial" w:cs="Arial"/>
          <w:b/>
          <w:bCs/>
        </w:rPr>
        <w:t>ět</w:t>
      </w:r>
      <w:r w:rsidR="00E476A3">
        <w:rPr>
          <w:rFonts w:ascii="Arial" w:hAnsi="Arial" w:cs="Arial"/>
          <w:b/>
          <w:bCs/>
        </w:rPr>
        <w:t xml:space="preserve"> </w:t>
      </w:r>
      <w:r w:rsidRPr="00B231ED">
        <w:rPr>
          <w:rFonts w:ascii="Arial" w:hAnsi="Arial" w:cs="Arial"/>
          <w:b/>
          <w:bCs/>
        </w:rPr>
        <w:t xml:space="preserve">na příslušný OÚ. </w:t>
      </w:r>
    </w:p>
    <w:p w14:paraId="1DB91A86" w14:textId="6DA5E0BB" w:rsidR="0029411B" w:rsidRPr="001D0D24" w:rsidRDefault="00B231ED" w:rsidP="001D0D24">
      <w:pPr>
        <w:pStyle w:val="Odstavecseseznamem"/>
        <w:numPr>
          <w:ilvl w:val="0"/>
          <w:numId w:val="3"/>
        </w:numPr>
        <w:spacing w:before="120" w:after="1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Volič si voličský průkaz vyzvedne o</w:t>
      </w:r>
      <w:r w:rsidR="00BE5878" w:rsidRPr="001D0D24">
        <w:rPr>
          <w:rFonts w:ascii="Arial" w:hAnsi="Arial" w:cs="Arial"/>
        </w:rPr>
        <w:t xml:space="preserve">sobně přímo na OÚ. </w:t>
      </w:r>
      <w:r>
        <w:rPr>
          <w:rFonts w:ascii="Arial" w:hAnsi="Arial" w:cs="Arial"/>
        </w:rPr>
        <w:t>V</w:t>
      </w:r>
      <w:r w:rsidR="00BE5878" w:rsidRPr="001D0D24">
        <w:rPr>
          <w:rFonts w:ascii="Arial" w:hAnsi="Arial" w:cs="Arial"/>
        </w:rPr>
        <w:t>olič si může</w:t>
      </w:r>
      <w:r w:rsidR="00147ED7">
        <w:rPr>
          <w:rFonts w:ascii="Arial" w:hAnsi="Arial" w:cs="Arial"/>
        </w:rPr>
        <w:br/>
      </w:r>
      <w:r w:rsidR="00BE5878" w:rsidRPr="001D0D24">
        <w:rPr>
          <w:rFonts w:ascii="Arial" w:hAnsi="Arial" w:cs="Arial"/>
          <w:b/>
          <w:bCs/>
        </w:rPr>
        <w:t>osobně vyzvednout</w:t>
      </w:r>
      <w:r w:rsidR="00BE5878" w:rsidRPr="001D0D24">
        <w:rPr>
          <w:rFonts w:ascii="Arial" w:hAnsi="Arial" w:cs="Arial"/>
        </w:rPr>
        <w:t xml:space="preserve"> voličský průkaz nejpozději v první den voleb do ZK a Senátu</w:t>
      </w:r>
      <w:r w:rsidR="00D03D1B">
        <w:rPr>
          <w:rFonts w:ascii="Arial" w:hAnsi="Arial" w:cs="Arial"/>
        </w:rPr>
        <w:t>,</w:t>
      </w:r>
      <w:r w:rsidR="0029411B" w:rsidRPr="001D0D24">
        <w:rPr>
          <w:rFonts w:ascii="Arial" w:hAnsi="Arial" w:cs="Arial"/>
        </w:rPr>
        <w:t xml:space="preserve"> a</w:t>
      </w:r>
      <w:r w:rsidR="00D03D1B">
        <w:rPr>
          <w:rFonts w:ascii="Arial" w:hAnsi="Arial" w:cs="Arial"/>
        </w:rPr>
        <w:t> </w:t>
      </w:r>
      <w:r w:rsidR="0029411B" w:rsidRPr="001D0D24">
        <w:rPr>
          <w:rFonts w:ascii="Arial" w:hAnsi="Arial" w:cs="Arial"/>
        </w:rPr>
        <w:t>to v úředních hodinách příslušného OÚ. Podmínkou je,</w:t>
      </w:r>
      <w:r w:rsidR="00D03D1B">
        <w:rPr>
          <w:rFonts w:ascii="Arial" w:hAnsi="Arial" w:cs="Arial"/>
        </w:rPr>
        <w:t xml:space="preserve"> </w:t>
      </w:r>
      <w:r w:rsidR="0029411B" w:rsidRPr="001D0D24">
        <w:rPr>
          <w:rFonts w:ascii="Arial" w:hAnsi="Arial" w:cs="Arial"/>
        </w:rPr>
        <w:t xml:space="preserve">že ve své písemné žádosti, kterou </w:t>
      </w:r>
      <w:r w:rsidR="0029411B" w:rsidRPr="001D0D24">
        <w:rPr>
          <w:rFonts w:ascii="Arial" w:hAnsi="Arial" w:cs="Arial"/>
        </w:rPr>
        <w:lastRenderedPageBreak/>
        <w:t xml:space="preserve">příslušný </w:t>
      </w:r>
      <w:r>
        <w:rPr>
          <w:rFonts w:ascii="Arial" w:hAnsi="Arial" w:cs="Arial"/>
        </w:rPr>
        <w:t>OÚ</w:t>
      </w:r>
      <w:r w:rsidR="0029411B" w:rsidRPr="001D0D24">
        <w:rPr>
          <w:rFonts w:ascii="Arial" w:hAnsi="Arial" w:cs="Arial"/>
        </w:rPr>
        <w:t xml:space="preserve"> včas obdržel, uvedl</w:t>
      </w:r>
      <w:r>
        <w:rPr>
          <w:rFonts w:ascii="Arial" w:hAnsi="Arial" w:cs="Arial"/>
        </w:rPr>
        <w:t xml:space="preserve"> volič</w:t>
      </w:r>
      <w:r w:rsidR="008067D3">
        <w:rPr>
          <w:rFonts w:ascii="Arial" w:hAnsi="Arial" w:cs="Arial"/>
        </w:rPr>
        <w:t xml:space="preserve"> </w:t>
      </w:r>
      <w:r w:rsidR="000A48D2">
        <w:rPr>
          <w:rFonts w:ascii="Arial" w:hAnsi="Arial" w:cs="Arial"/>
        </w:rPr>
        <w:t xml:space="preserve">variantu osobního </w:t>
      </w:r>
      <w:r w:rsidR="0029411B" w:rsidRPr="001D0D24">
        <w:rPr>
          <w:rFonts w:ascii="Arial" w:hAnsi="Arial" w:cs="Arial"/>
        </w:rPr>
        <w:t>vyzvednutí voličského průkazu.</w:t>
      </w:r>
    </w:p>
    <w:p w14:paraId="05D2876F" w14:textId="18062A27" w:rsidR="00BE5878" w:rsidRPr="001D0D24" w:rsidRDefault="0029411B" w:rsidP="0078673A">
      <w:pPr>
        <w:pStyle w:val="Odstavecseseznamem"/>
        <w:numPr>
          <w:ilvl w:val="0"/>
          <w:numId w:val="3"/>
        </w:numPr>
        <w:ind w:left="714" w:hanging="357"/>
        <w:contextualSpacing w:val="0"/>
        <w:rPr>
          <w:rFonts w:ascii="Arial" w:hAnsi="Arial" w:cs="Arial"/>
        </w:rPr>
      </w:pPr>
      <w:r w:rsidRPr="001D0D24">
        <w:rPr>
          <w:rFonts w:ascii="Arial" w:hAnsi="Arial" w:cs="Arial"/>
        </w:rPr>
        <w:t>OÚ předá voličský průkaz osobě, která se prokáže plnou mocí s úředně ověřeným podpisem voliče žádajícího o vydání voličského průkazu.</w:t>
      </w:r>
      <w:r w:rsidR="00BE5878" w:rsidRPr="001D0D24">
        <w:rPr>
          <w:rFonts w:ascii="Arial" w:hAnsi="Arial" w:cs="Arial"/>
        </w:rPr>
        <w:t xml:space="preserve"> </w:t>
      </w:r>
    </w:p>
    <w:p w14:paraId="2CF56B31" w14:textId="3F8BD0F1" w:rsidR="006E082C" w:rsidRPr="001D0D24" w:rsidRDefault="006E082C" w:rsidP="0078673A">
      <w:pPr>
        <w:rPr>
          <w:rFonts w:ascii="Arial" w:hAnsi="Arial" w:cs="Arial"/>
        </w:rPr>
      </w:pPr>
    </w:p>
    <w:p w14:paraId="1FB49E74" w14:textId="77777777" w:rsidR="00A86B31" w:rsidRDefault="00A86B31" w:rsidP="0078673A">
      <w:pPr>
        <w:rPr>
          <w:rFonts w:ascii="Arial" w:hAnsi="Arial" w:cs="Arial"/>
        </w:rPr>
      </w:pPr>
    </w:p>
    <w:p w14:paraId="79F1C062" w14:textId="77777777" w:rsidR="0029411B" w:rsidRPr="001D0D24" w:rsidRDefault="0029411B" w:rsidP="00050F5B">
      <w:pPr>
        <w:shd w:val="clear" w:color="auto" w:fill="F4B083" w:themeFill="accent2" w:themeFillTint="99"/>
        <w:spacing w:before="120" w:after="120"/>
        <w:rPr>
          <w:rFonts w:ascii="Arial" w:hAnsi="Arial" w:cs="Arial"/>
          <w:b/>
          <w:bCs/>
          <w:sz w:val="24"/>
          <w:szCs w:val="24"/>
        </w:rPr>
      </w:pPr>
      <w:r w:rsidRPr="001D0D24">
        <w:rPr>
          <w:rFonts w:ascii="Arial" w:hAnsi="Arial" w:cs="Arial"/>
          <w:b/>
          <w:bCs/>
          <w:sz w:val="24"/>
          <w:szCs w:val="24"/>
        </w:rPr>
        <w:t>Správní poplatky</w:t>
      </w:r>
    </w:p>
    <w:p w14:paraId="2DB8BC9B" w14:textId="77777777" w:rsidR="0029411B" w:rsidRPr="001D0D24" w:rsidRDefault="0029411B" w:rsidP="001D0D24">
      <w:pPr>
        <w:spacing w:before="120" w:after="120"/>
        <w:ind w:firstLine="709"/>
        <w:rPr>
          <w:rFonts w:ascii="Arial" w:hAnsi="Arial" w:cs="Arial"/>
        </w:rPr>
      </w:pPr>
      <w:r w:rsidRPr="001D0D24">
        <w:rPr>
          <w:rFonts w:ascii="Arial" w:hAnsi="Arial" w:cs="Arial"/>
        </w:rPr>
        <w:t>Volič, který o vydání voličského průkazu žádá, nemusí hradit žádný správní poplatek za podání této žádosti ani za vydání voličského průkazu.</w:t>
      </w:r>
    </w:p>
    <w:p w14:paraId="08896D5C" w14:textId="5F455E75" w:rsidR="009B411C" w:rsidRPr="001D0D24" w:rsidRDefault="0029411B" w:rsidP="001D0D24">
      <w:pPr>
        <w:spacing w:before="120" w:after="120"/>
        <w:ind w:firstLine="709"/>
        <w:rPr>
          <w:rFonts w:ascii="Arial" w:hAnsi="Arial" w:cs="Arial"/>
        </w:rPr>
      </w:pPr>
      <w:r w:rsidRPr="001D0D24">
        <w:rPr>
          <w:rFonts w:ascii="Arial" w:hAnsi="Arial" w:cs="Arial"/>
        </w:rPr>
        <w:t>Pokud volič žádá písemně v listinné podobě musí mít na žádosti úředně ověřený podpis. Volič si může svůj podpis nechat úředně ověřit u některého ze subjektů, které jsou příslušné k provádění ověření podpisu. Zatímco u OÚ a KÚ je úřední ověření podpisu pro účely volebního práva bezplatné, Česká pošta a Hospodářská komora mohou za provedení správního úkonu podle § 8a odst. 2 a 3 zákona č. 365/2000 Sb., o informačních systémech veřejné správy a o změně některých dalších zákonů, ve znění pozdějších předpisů, požadovat poplatek</w:t>
      </w:r>
      <w:r w:rsidR="00B26041">
        <w:rPr>
          <w:rFonts w:ascii="Arial" w:hAnsi="Arial" w:cs="Arial"/>
        </w:rPr>
        <w:t xml:space="preserve">; ten </w:t>
      </w:r>
      <w:r w:rsidRPr="001D0D24">
        <w:rPr>
          <w:rFonts w:ascii="Arial" w:hAnsi="Arial" w:cs="Arial"/>
        </w:rPr>
        <w:t>požadují i notáři.</w:t>
      </w:r>
    </w:p>
    <w:p w14:paraId="1C0A39DD" w14:textId="6E2FF934" w:rsidR="0029411B" w:rsidRDefault="0029411B" w:rsidP="001D0D24">
      <w:pPr>
        <w:spacing w:before="120" w:after="120"/>
        <w:ind w:firstLine="709"/>
        <w:rPr>
          <w:rFonts w:ascii="Arial" w:hAnsi="Arial" w:cs="Arial"/>
        </w:rPr>
      </w:pPr>
      <w:r w:rsidRPr="001D0D24">
        <w:rPr>
          <w:rFonts w:ascii="Arial" w:hAnsi="Arial" w:cs="Arial"/>
        </w:rPr>
        <w:t xml:space="preserve">Podrobnější informace k agendě ověřování naleznete na </w:t>
      </w:r>
      <w:hyperlink r:id="rId12" w:history="1">
        <w:r w:rsidRPr="001D0D24">
          <w:rPr>
            <w:rStyle w:val="Hypertextovodkaz"/>
            <w:rFonts w:ascii="Arial" w:hAnsi="Arial" w:cs="Arial"/>
            <w:color w:val="auto"/>
          </w:rPr>
          <w:t>internetových stránkách MV</w:t>
        </w:r>
      </w:hyperlink>
      <w:r w:rsidRPr="001D0D24">
        <w:rPr>
          <w:rFonts w:ascii="Arial" w:hAnsi="Arial" w:cs="Arial"/>
        </w:rPr>
        <w:t>.</w:t>
      </w:r>
    </w:p>
    <w:p w14:paraId="417839A6" w14:textId="77777777" w:rsidR="00C5293B" w:rsidRPr="001D0D24" w:rsidRDefault="00C5293B" w:rsidP="00C5293B">
      <w:pPr>
        <w:spacing w:before="120" w:after="120"/>
        <w:rPr>
          <w:rFonts w:ascii="Arial" w:hAnsi="Arial" w:cs="Arial"/>
        </w:rPr>
      </w:pPr>
    </w:p>
    <w:p w14:paraId="03AC5EEB" w14:textId="3E7434C5" w:rsidR="0029411B" w:rsidRPr="001D0D24" w:rsidRDefault="0029411B" w:rsidP="00050F5B">
      <w:pPr>
        <w:shd w:val="clear" w:color="auto" w:fill="F4B083" w:themeFill="accent2" w:themeFillTint="99"/>
        <w:spacing w:before="120" w:after="120"/>
        <w:rPr>
          <w:rFonts w:ascii="Arial" w:hAnsi="Arial" w:cs="Arial"/>
          <w:sz w:val="24"/>
          <w:szCs w:val="24"/>
        </w:rPr>
      </w:pPr>
      <w:r w:rsidRPr="001D0D24">
        <w:rPr>
          <w:rFonts w:ascii="Arial" w:hAnsi="Arial" w:cs="Arial"/>
          <w:b/>
          <w:bCs/>
          <w:sz w:val="24"/>
          <w:szCs w:val="24"/>
        </w:rPr>
        <w:t>Nemožnost vydat voličský průkaz</w:t>
      </w:r>
    </w:p>
    <w:p w14:paraId="0B194715" w14:textId="5BB19B47" w:rsidR="0029411B" w:rsidRPr="00147ED7" w:rsidRDefault="0029411B" w:rsidP="001D0D24">
      <w:pPr>
        <w:spacing w:before="120" w:after="120"/>
        <w:ind w:firstLine="709"/>
        <w:rPr>
          <w:rFonts w:ascii="Arial" w:hAnsi="Arial" w:cs="Arial"/>
        </w:rPr>
      </w:pPr>
      <w:r w:rsidRPr="00147ED7">
        <w:rPr>
          <w:rFonts w:ascii="Arial" w:hAnsi="Arial" w:cs="Arial"/>
        </w:rPr>
        <w:t>Existují i situace, kdy OÚ nemůže voliči na jeho žádost vydat voličský průkaz:</w:t>
      </w:r>
    </w:p>
    <w:p w14:paraId="0B69D9FB" w14:textId="530315ED" w:rsidR="00950419" w:rsidRDefault="00950419" w:rsidP="001D0D24">
      <w:pPr>
        <w:pStyle w:val="Odstavecseseznamem"/>
        <w:numPr>
          <w:ilvl w:val="0"/>
          <w:numId w:val="4"/>
        </w:numPr>
        <w:spacing w:before="120" w:after="1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volič není v dané obci přihlášen k trvalému pobytu a z tohoto důvodu jej OÚ ne</w:t>
      </w:r>
      <w:r w:rsidR="00D03D1B">
        <w:rPr>
          <w:rFonts w:ascii="Arial" w:hAnsi="Arial" w:cs="Arial"/>
        </w:rPr>
        <w:t>vede</w:t>
      </w:r>
      <w:r>
        <w:rPr>
          <w:rFonts w:ascii="Arial" w:hAnsi="Arial" w:cs="Arial"/>
        </w:rPr>
        <w:t xml:space="preserve"> ve</w:t>
      </w:r>
      <w:r w:rsidR="00D03D1B">
        <w:rPr>
          <w:rFonts w:ascii="Arial" w:hAnsi="Arial" w:cs="Arial"/>
        </w:rPr>
        <w:t> </w:t>
      </w:r>
      <w:r>
        <w:rPr>
          <w:rFonts w:ascii="Arial" w:hAnsi="Arial" w:cs="Arial"/>
        </w:rPr>
        <w:t>stálém seznamu voličů,</w:t>
      </w:r>
    </w:p>
    <w:p w14:paraId="479EDEC4" w14:textId="5EE03F9B" w:rsidR="0029411B" w:rsidRPr="00147ED7" w:rsidRDefault="0029411B" w:rsidP="001D0D24">
      <w:pPr>
        <w:pStyle w:val="Odstavecseseznamem"/>
        <w:numPr>
          <w:ilvl w:val="0"/>
          <w:numId w:val="4"/>
        </w:numPr>
        <w:spacing w:before="120" w:after="120"/>
        <w:contextualSpacing w:val="0"/>
        <w:rPr>
          <w:rFonts w:ascii="Arial" w:hAnsi="Arial" w:cs="Arial"/>
        </w:rPr>
      </w:pPr>
      <w:r w:rsidRPr="00147ED7">
        <w:rPr>
          <w:rFonts w:ascii="Arial" w:hAnsi="Arial" w:cs="Arial"/>
        </w:rPr>
        <w:t>voliči již byl vydán voličský průkaz pro volby do ZK nebo 1/3 Senátu</w:t>
      </w:r>
      <w:r w:rsidR="00871018">
        <w:rPr>
          <w:rFonts w:ascii="Arial" w:hAnsi="Arial" w:cs="Arial"/>
        </w:rPr>
        <w:t xml:space="preserve"> konané v roce 2024</w:t>
      </w:r>
      <w:r w:rsidR="009B411C" w:rsidRPr="00147ED7">
        <w:rPr>
          <w:rFonts w:ascii="Arial" w:hAnsi="Arial" w:cs="Arial"/>
        </w:rPr>
        <w:t xml:space="preserve">. V takovém případě nemůže být voliči vydán druhý voličský průkaz pro </w:t>
      </w:r>
      <w:r w:rsidR="00D03D1B">
        <w:rPr>
          <w:rFonts w:ascii="Arial" w:hAnsi="Arial" w:cs="Arial"/>
        </w:rPr>
        <w:t xml:space="preserve">tytéž </w:t>
      </w:r>
      <w:r w:rsidR="009B411C" w:rsidRPr="00147ED7">
        <w:rPr>
          <w:rFonts w:ascii="Arial" w:hAnsi="Arial" w:cs="Arial"/>
        </w:rPr>
        <w:t>volby</w:t>
      </w:r>
      <w:r w:rsidR="00D03D1B">
        <w:rPr>
          <w:rFonts w:ascii="Arial" w:hAnsi="Arial" w:cs="Arial"/>
        </w:rPr>
        <w:t xml:space="preserve"> a totéž kolo voleb</w:t>
      </w:r>
      <w:r w:rsidR="00E02EE1">
        <w:rPr>
          <w:rFonts w:ascii="Arial" w:hAnsi="Arial" w:cs="Arial"/>
        </w:rPr>
        <w:t>,</w:t>
      </w:r>
      <w:r w:rsidR="00950419">
        <w:rPr>
          <w:rFonts w:ascii="Arial" w:hAnsi="Arial" w:cs="Arial"/>
        </w:rPr>
        <w:t xml:space="preserve"> pro které již byl voličský průkaz vydán,</w:t>
      </w:r>
    </w:p>
    <w:p w14:paraId="01B5920E" w14:textId="1444AD1A" w:rsidR="0029411B" w:rsidRDefault="0029411B" w:rsidP="001D0D24">
      <w:pPr>
        <w:pStyle w:val="Odstavecseseznamem"/>
        <w:numPr>
          <w:ilvl w:val="0"/>
          <w:numId w:val="4"/>
        </w:numPr>
        <w:spacing w:before="120" w:after="120"/>
        <w:contextualSpacing w:val="0"/>
        <w:rPr>
          <w:rFonts w:ascii="Arial" w:hAnsi="Arial" w:cs="Arial"/>
        </w:rPr>
      </w:pPr>
      <w:r w:rsidRPr="00147ED7">
        <w:rPr>
          <w:rFonts w:ascii="Arial" w:hAnsi="Arial" w:cs="Arial"/>
        </w:rPr>
        <w:t xml:space="preserve">volič je veden ve zvláštním seznamu voličů na ZÚ. V takovém případě OÚ nemůže </w:t>
      </w:r>
      <w:r w:rsidR="00E02EE1">
        <w:rPr>
          <w:rFonts w:ascii="Arial" w:hAnsi="Arial" w:cs="Arial"/>
        </w:rPr>
        <w:t>tomuto</w:t>
      </w:r>
      <w:r w:rsidRPr="00147ED7">
        <w:rPr>
          <w:rFonts w:ascii="Arial" w:hAnsi="Arial" w:cs="Arial"/>
        </w:rPr>
        <w:t xml:space="preserve"> voliči vydat voličský průkaz pro volby do Senátu</w:t>
      </w:r>
      <w:r w:rsidR="00B26041">
        <w:rPr>
          <w:rFonts w:ascii="Arial" w:hAnsi="Arial" w:cs="Arial"/>
        </w:rPr>
        <w:t>; pro volby do Z</w:t>
      </w:r>
      <w:r w:rsidR="00D03D1B">
        <w:rPr>
          <w:rFonts w:ascii="Arial" w:hAnsi="Arial" w:cs="Arial"/>
        </w:rPr>
        <w:t>K</w:t>
      </w:r>
      <w:r w:rsidR="00B26041">
        <w:rPr>
          <w:rFonts w:ascii="Arial" w:hAnsi="Arial" w:cs="Arial"/>
        </w:rPr>
        <w:t xml:space="preserve"> to možné je.</w:t>
      </w:r>
    </w:p>
    <w:p w14:paraId="0B4F6EB2" w14:textId="29B184E2" w:rsidR="00B26041" w:rsidRPr="00147ED7" w:rsidRDefault="00B26041" w:rsidP="00D03D1B">
      <w:pPr>
        <w:spacing w:before="120" w:after="120"/>
        <w:ind w:firstLine="709"/>
        <w:rPr>
          <w:rFonts w:ascii="Arial" w:hAnsi="Arial" w:cs="Arial"/>
        </w:rPr>
      </w:pPr>
      <w:r w:rsidRPr="00B26041">
        <w:rPr>
          <w:rFonts w:ascii="Arial" w:hAnsi="Arial" w:cs="Arial"/>
        </w:rPr>
        <w:t xml:space="preserve">V případě, že </w:t>
      </w:r>
      <w:r>
        <w:rPr>
          <w:rFonts w:ascii="Arial" w:hAnsi="Arial" w:cs="Arial"/>
        </w:rPr>
        <w:t xml:space="preserve">je dán některý z důvodů, proč voliči nelze jeho žádosti o voličský průkaz vyhovět, doporučuje se, s ohledem na </w:t>
      </w:r>
      <w:r w:rsidRPr="00B26041">
        <w:rPr>
          <w:rFonts w:ascii="Arial" w:hAnsi="Arial" w:cs="Arial"/>
        </w:rPr>
        <w:t>obecn</w:t>
      </w:r>
      <w:r>
        <w:rPr>
          <w:rFonts w:ascii="Arial" w:hAnsi="Arial" w:cs="Arial"/>
        </w:rPr>
        <w:t>ý</w:t>
      </w:r>
      <w:r w:rsidRPr="00B26041">
        <w:rPr>
          <w:rFonts w:ascii="Arial" w:hAnsi="Arial" w:cs="Arial"/>
        </w:rPr>
        <w:t xml:space="preserve"> princip dobré správy</w:t>
      </w:r>
      <w:r>
        <w:rPr>
          <w:rFonts w:ascii="Arial" w:hAnsi="Arial" w:cs="Arial"/>
        </w:rPr>
        <w:t>,</w:t>
      </w:r>
      <w:r w:rsidRPr="00B26041">
        <w:rPr>
          <w:rFonts w:ascii="Arial" w:hAnsi="Arial" w:cs="Arial"/>
        </w:rPr>
        <w:t xml:space="preserve"> kontaktovat voliče a sdělit</w:t>
      </w:r>
      <w:r>
        <w:rPr>
          <w:rFonts w:ascii="Arial" w:hAnsi="Arial" w:cs="Arial"/>
        </w:rPr>
        <w:t xml:space="preserve"> mu </w:t>
      </w:r>
      <w:r w:rsidRPr="00B26041">
        <w:rPr>
          <w:rFonts w:ascii="Arial" w:hAnsi="Arial" w:cs="Arial"/>
        </w:rPr>
        <w:t>důvod</w:t>
      </w:r>
      <w:r>
        <w:rPr>
          <w:rFonts w:ascii="Arial" w:hAnsi="Arial" w:cs="Arial"/>
        </w:rPr>
        <w:t xml:space="preserve">, proč mu není možné voličský průkaz vydat. </w:t>
      </w:r>
    </w:p>
    <w:p w14:paraId="33D7C9C2" w14:textId="77777777" w:rsidR="00C33AFF" w:rsidRDefault="00C33AFF" w:rsidP="001D0D24">
      <w:pPr>
        <w:spacing w:before="120" w:after="120"/>
        <w:ind w:firstLine="709"/>
        <w:rPr>
          <w:rFonts w:ascii="Arial" w:hAnsi="Arial" w:cs="Arial"/>
        </w:rPr>
      </w:pPr>
    </w:p>
    <w:p w14:paraId="5E13954E" w14:textId="2EB14E60" w:rsidR="00570635" w:rsidRPr="001D0D24" w:rsidRDefault="005D24B8" w:rsidP="00050F5B">
      <w:pPr>
        <w:shd w:val="clear" w:color="auto" w:fill="F4B083" w:themeFill="accent2" w:themeFillTint="99"/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</w:t>
      </w:r>
      <w:r w:rsidR="00570635" w:rsidRPr="001D0D24"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doručení</w:t>
      </w:r>
      <w:r w:rsidR="00570635" w:rsidRPr="001D0D24">
        <w:rPr>
          <w:rFonts w:ascii="Arial" w:hAnsi="Arial" w:cs="Arial"/>
          <w:b/>
          <w:bCs/>
          <w:sz w:val="24"/>
          <w:szCs w:val="24"/>
        </w:rPr>
        <w:t xml:space="preserve"> </w:t>
      </w:r>
      <w:r w:rsidR="007939B4">
        <w:rPr>
          <w:rFonts w:ascii="Arial" w:hAnsi="Arial" w:cs="Arial"/>
          <w:b/>
          <w:bCs/>
          <w:sz w:val="24"/>
          <w:szCs w:val="24"/>
        </w:rPr>
        <w:t xml:space="preserve">nebo ztráta </w:t>
      </w:r>
      <w:r w:rsidR="00570635" w:rsidRPr="001D0D24">
        <w:rPr>
          <w:rFonts w:ascii="Arial" w:hAnsi="Arial" w:cs="Arial"/>
          <w:b/>
          <w:bCs/>
          <w:sz w:val="24"/>
          <w:szCs w:val="24"/>
        </w:rPr>
        <w:t>voličského průkazu</w:t>
      </w:r>
    </w:p>
    <w:p w14:paraId="49020D6F" w14:textId="6394D906" w:rsidR="00385215" w:rsidRDefault="00385215" w:rsidP="001D0D24">
      <w:pPr>
        <w:spacing w:before="120" w:after="120"/>
        <w:ind w:firstLine="709"/>
        <w:rPr>
          <w:rFonts w:ascii="Arial" w:hAnsi="Arial" w:cs="Arial"/>
        </w:rPr>
      </w:pPr>
      <w:r w:rsidRPr="001D0D24">
        <w:rPr>
          <w:rFonts w:ascii="Arial" w:hAnsi="Arial" w:cs="Arial"/>
        </w:rPr>
        <w:t xml:space="preserve">Jestliže nebyl voliči doručen voličský průkaz a existuje časový prostor ke zjednání nápravy, aby </w:t>
      </w:r>
      <w:r w:rsidR="005D24B8">
        <w:rPr>
          <w:rFonts w:ascii="Arial" w:hAnsi="Arial" w:cs="Arial"/>
        </w:rPr>
        <w:t xml:space="preserve">volič </w:t>
      </w:r>
      <w:r w:rsidRPr="001D0D24">
        <w:rPr>
          <w:rFonts w:ascii="Arial" w:hAnsi="Arial" w:cs="Arial"/>
        </w:rPr>
        <w:t>mohl uplatnit své volební právo, doporučuje</w:t>
      </w:r>
      <w:r w:rsidR="005D24B8">
        <w:rPr>
          <w:rFonts w:ascii="Arial" w:hAnsi="Arial" w:cs="Arial"/>
        </w:rPr>
        <w:t xml:space="preserve"> se, aby </w:t>
      </w:r>
      <w:r w:rsidRPr="001D0D24">
        <w:rPr>
          <w:rFonts w:ascii="Arial" w:hAnsi="Arial" w:cs="Arial"/>
        </w:rPr>
        <w:t>příslušný OÚ,</w:t>
      </w:r>
      <w:r w:rsidR="00147ED7">
        <w:rPr>
          <w:rFonts w:ascii="Arial" w:hAnsi="Arial" w:cs="Arial"/>
        </w:rPr>
        <w:br/>
      </w:r>
      <w:r w:rsidRPr="001D0D24">
        <w:rPr>
          <w:rFonts w:ascii="Arial" w:hAnsi="Arial" w:cs="Arial"/>
        </w:rPr>
        <w:t>který voličský průkaz předal do poštovní přepravy</w:t>
      </w:r>
      <w:r w:rsidR="005D24B8">
        <w:rPr>
          <w:rFonts w:ascii="Arial" w:hAnsi="Arial" w:cs="Arial"/>
        </w:rPr>
        <w:t xml:space="preserve">, </w:t>
      </w:r>
      <w:r w:rsidRPr="001D0D24">
        <w:rPr>
          <w:rFonts w:ascii="Arial" w:hAnsi="Arial" w:cs="Arial"/>
        </w:rPr>
        <w:t>jakožto podavatel kontaktoval Českou poštu, snažil se dohledat zásilku a informoval voliče o svých zjištěních. Pokud však nebude zásilka dohledána a voličský průkaz nebude voliči před volbami do ZK a Senátu doručen, nelze ani v tomto případě vydat nový voličský průkaz, a to ani na základě nové osobní žádosti. Důvodem je zásada, že každý volič může v týchž volbách hlasovat pouze jednou. Volební zákony neumožňují prolomit tuto zásadu ani na základě předložení potvrzení</w:t>
      </w:r>
      <w:r w:rsidR="00D26377">
        <w:rPr>
          <w:rFonts w:ascii="Arial" w:hAnsi="Arial" w:cs="Arial"/>
        </w:rPr>
        <w:t xml:space="preserve"> </w:t>
      </w:r>
      <w:r w:rsidRPr="001D0D24">
        <w:rPr>
          <w:rFonts w:ascii="Arial" w:hAnsi="Arial" w:cs="Arial"/>
        </w:rPr>
        <w:t>o ztrátě voličského průkazu. Neformální vystavení takového potvrzení není dostatečnou zárukou a</w:t>
      </w:r>
      <w:r w:rsidR="00D26377">
        <w:rPr>
          <w:rFonts w:ascii="Arial" w:hAnsi="Arial" w:cs="Arial"/>
        </w:rPr>
        <w:t> </w:t>
      </w:r>
      <w:r w:rsidRPr="001D0D24">
        <w:rPr>
          <w:rFonts w:ascii="Arial" w:hAnsi="Arial" w:cs="Arial"/>
        </w:rPr>
        <w:t>po</w:t>
      </w:r>
      <w:r w:rsidR="00D26377">
        <w:rPr>
          <w:rFonts w:ascii="Arial" w:hAnsi="Arial" w:cs="Arial"/>
        </w:rPr>
        <w:t> </w:t>
      </w:r>
      <w:r w:rsidRPr="001D0D24">
        <w:rPr>
          <w:rFonts w:ascii="Arial" w:hAnsi="Arial" w:cs="Arial"/>
        </w:rPr>
        <w:t>OÚ nelze požadovat, aby na základě toho vystavil voliči</w:t>
      </w:r>
      <w:r w:rsidR="00E476A3">
        <w:rPr>
          <w:rFonts w:ascii="Arial" w:hAnsi="Arial" w:cs="Arial"/>
        </w:rPr>
        <w:t xml:space="preserve"> </w:t>
      </w:r>
      <w:r w:rsidRPr="001D0D24">
        <w:rPr>
          <w:rFonts w:ascii="Arial" w:hAnsi="Arial" w:cs="Arial"/>
        </w:rPr>
        <w:t xml:space="preserve">nový voličský průkaz. </w:t>
      </w:r>
    </w:p>
    <w:p w14:paraId="77A20FD3" w14:textId="6E05DFAE" w:rsidR="00C62843" w:rsidRPr="001D0D24" w:rsidRDefault="00C62843" w:rsidP="00C62843">
      <w:pPr>
        <w:spacing w:before="120" w:after="120"/>
        <w:ind w:firstLine="709"/>
        <w:rPr>
          <w:rFonts w:ascii="Arial" w:hAnsi="Arial" w:cs="Arial"/>
        </w:rPr>
      </w:pPr>
      <w:r>
        <w:rPr>
          <w:rFonts w:ascii="Arial" w:hAnsi="Arial" w:cs="Arial"/>
        </w:rPr>
        <w:t>Ani v</w:t>
      </w:r>
      <w:r w:rsidRPr="001D0D24">
        <w:rPr>
          <w:rFonts w:ascii="Arial" w:hAnsi="Arial" w:cs="Arial"/>
        </w:rPr>
        <w:t xml:space="preserve"> případě ztráty nebo odcizení již vydaného voličského průkazu nelze voliči vydat duplikát, resp. nový voličský průkaz. I když ve většině případů se jedná o nezaviněnou ztrátu, nemožnost vystavení duplikátu vychází z toho, že tvrzenou ztrátu nelze nijak dokázat a mohlo by tak docházet ke snadnému zneužití více vydaných voličských průkazů témuž voliči</w:t>
      </w:r>
      <w:r>
        <w:rPr>
          <w:rFonts w:ascii="Arial" w:hAnsi="Arial" w:cs="Arial"/>
        </w:rPr>
        <w:br/>
      </w:r>
      <w:r w:rsidRPr="001D0D24">
        <w:rPr>
          <w:rFonts w:ascii="Arial" w:hAnsi="Arial" w:cs="Arial"/>
        </w:rPr>
        <w:t>a porušení principu rovnosti, kdy každý volič může hlasovat pouze jednou.</w:t>
      </w:r>
    </w:p>
    <w:p w14:paraId="57E58DA1" w14:textId="4B62CFF4" w:rsidR="00385215" w:rsidRDefault="00385215" w:rsidP="001D0D24">
      <w:pPr>
        <w:spacing w:before="120" w:after="120"/>
        <w:ind w:firstLine="709"/>
        <w:rPr>
          <w:rFonts w:ascii="Arial" w:hAnsi="Arial" w:cs="Arial"/>
        </w:rPr>
      </w:pPr>
      <w:r w:rsidRPr="001D0D24">
        <w:rPr>
          <w:rFonts w:ascii="Arial" w:hAnsi="Arial" w:cs="Arial"/>
        </w:rPr>
        <w:lastRenderedPageBreak/>
        <w:t>OÚ kter</w:t>
      </w:r>
      <w:r w:rsidR="005D24B8">
        <w:rPr>
          <w:rFonts w:ascii="Arial" w:hAnsi="Arial" w:cs="Arial"/>
        </w:rPr>
        <w:t>ý</w:t>
      </w:r>
      <w:r w:rsidRPr="001D0D24">
        <w:rPr>
          <w:rFonts w:ascii="Arial" w:hAnsi="Arial" w:cs="Arial"/>
        </w:rPr>
        <w:t xml:space="preserve"> j</w:t>
      </w:r>
      <w:r w:rsidR="005D24B8">
        <w:rPr>
          <w:rFonts w:ascii="Arial" w:hAnsi="Arial" w:cs="Arial"/>
        </w:rPr>
        <w:t>e</w:t>
      </w:r>
      <w:r w:rsidRPr="001D0D24">
        <w:rPr>
          <w:rFonts w:ascii="Arial" w:hAnsi="Arial" w:cs="Arial"/>
        </w:rPr>
        <w:t xml:space="preserve"> příslušn</w:t>
      </w:r>
      <w:r w:rsidR="005D24B8">
        <w:rPr>
          <w:rFonts w:ascii="Arial" w:hAnsi="Arial" w:cs="Arial"/>
        </w:rPr>
        <w:t>ý</w:t>
      </w:r>
      <w:r w:rsidRPr="001D0D24">
        <w:rPr>
          <w:rFonts w:ascii="Arial" w:hAnsi="Arial" w:cs="Arial"/>
        </w:rPr>
        <w:t xml:space="preserve"> k vydávání voličských průkazů, z žádného právního předpisu</w:t>
      </w:r>
      <w:r w:rsidR="00402109">
        <w:rPr>
          <w:rFonts w:ascii="Arial" w:hAnsi="Arial" w:cs="Arial"/>
        </w:rPr>
        <w:t xml:space="preserve"> nevyplývá</w:t>
      </w:r>
      <w:r w:rsidRPr="001D0D24">
        <w:rPr>
          <w:rFonts w:ascii="Arial" w:hAnsi="Arial" w:cs="Arial"/>
        </w:rPr>
        <w:t xml:space="preserve"> povinnost, </w:t>
      </w:r>
      <w:r w:rsidR="00402109">
        <w:rPr>
          <w:rFonts w:ascii="Arial" w:hAnsi="Arial" w:cs="Arial"/>
        </w:rPr>
        <w:t>aby</w:t>
      </w:r>
      <w:r w:rsidRPr="001D0D24">
        <w:rPr>
          <w:rFonts w:ascii="Arial" w:hAnsi="Arial" w:cs="Arial"/>
        </w:rPr>
        <w:t xml:space="preserve"> žadateli notifikova</w:t>
      </w:r>
      <w:r w:rsidR="005D24B8">
        <w:rPr>
          <w:rFonts w:ascii="Arial" w:hAnsi="Arial" w:cs="Arial"/>
        </w:rPr>
        <w:t>l</w:t>
      </w:r>
      <w:r w:rsidRPr="001D0D24">
        <w:rPr>
          <w:rFonts w:ascii="Arial" w:hAnsi="Arial" w:cs="Arial"/>
        </w:rPr>
        <w:t xml:space="preserve"> skutečnost, že</w:t>
      </w:r>
      <w:r w:rsidR="005D24B8">
        <w:rPr>
          <w:rFonts w:ascii="Arial" w:hAnsi="Arial" w:cs="Arial"/>
        </w:rPr>
        <w:t xml:space="preserve"> pro něj určený</w:t>
      </w:r>
      <w:r w:rsidR="00402109">
        <w:rPr>
          <w:rFonts w:ascii="Arial" w:hAnsi="Arial" w:cs="Arial"/>
        </w:rPr>
        <w:t xml:space="preserve"> </w:t>
      </w:r>
      <w:r w:rsidRPr="001D0D24">
        <w:rPr>
          <w:rFonts w:ascii="Arial" w:hAnsi="Arial" w:cs="Arial"/>
        </w:rPr>
        <w:t>voličský průkaz byl předán k poštovní přepravě.</w:t>
      </w:r>
      <w:r w:rsidR="00833A61">
        <w:rPr>
          <w:rFonts w:ascii="Arial" w:hAnsi="Arial" w:cs="Arial"/>
        </w:rPr>
        <w:t xml:space="preserve"> To však neznamená, že obecní úřad, má-li na to kapacitu, nemůže tento informační komfort vůči voličům činit. V případě, že volič sám vznese dotaz na obecní úřad, zda již mu byl voličský průkaz odeslán, je třeba voliči poskytnout součinnost.  </w:t>
      </w:r>
    </w:p>
    <w:p w14:paraId="60511E29" w14:textId="77777777" w:rsidR="00A86B31" w:rsidRPr="001D0D24" w:rsidRDefault="00A86B31" w:rsidP="00A86B31">
      <w:pPr>
        <w:spacing w:before="120" w:after="120"/>
        <w:rPr>
          <w:rFonts w:ascii="Arial" w:hAnsi="Arial" w:cs="Arial"/>
        </w:rPr>
      </w:pPr>
    </w:p>
    <w:p w14:paraId="3A46DF82" w14:textId="5F77D0BE" w:rsidR="00952CF0" w:rsidRPr="00952CF0" w:rsidRDefault="00952CF0" w:rsidP="00050F5B">
      <w:pPr>
        <w:shd w:val="clear" w:color="auto" w:fill="FFC000" w:themeFill="accent4"/>
        <w:spacing w:before="120" w:after="12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III. Kapitola</w:t>
      </w:r>
    </w:p>
    <w:p w14:paraId="3952433A" w14:textId="77777777" w:rsidR="00952CF0" w:rsidRPr="001D0D24" w:rsidRDefault="00952CF0" w:rsidP="001D0D24">
      <w:pPr>
        <w:spacing w:before="120" w:after="120"/>
        <w:rPr>
          <w:rFonts w:ascii="Arial" w:hAnsi="Arial" w:cs="Arial"/>
        </w:rPr>
      </w:pPr>
    </w:p>
    <w:p w14:paraId="484A2517" w14:textId="392E4714" w:rsidR="00385215" w:rsidRPr="001D0D24" w:rsidRDefault="00385215" w:rsidP="00050F5B">
      <w:pPr>
        <w:shd w:val="clear" w:color="auto" w:fill="92D050"/>
        <w:spacing w:before="120" w:after="120"/>
        <w:rPr>
          <w:rFonts w:ascii="Arial" w:hAnsi="Arial" w:cs="Arial"/>
          <w:sz w:val="24"/>
          <w:szCs w:val="24"/>
        </w:rPr>
      </w:pPr>
      <w:r w:rsidRPr="001D0D24">
        <w:rPr>
          <w:rFonts w:ascii="Arial" w:hAnsi="Arial" w:cs="Arial"/>
          <w:b/>
          <w:bCs/>
          <w:sz w:val="24"/>
          <w:szCs w:val="24"/>
        </w:rPr>
        <w:t>Tiskopis voličského průkazu</w:t>
      </w:r>
    </w:p>
    <w:p w14:paraId="1B5E9A11" w14:textId="24FA4100" w:rsidR="00385215" w:rsidRPr="001D0D24" w:rsidRDefault="00385215" w:rsidP="001D0D24">
      <w:pPr>
        <w:spacing w:before="120" w:after="120"/>
        <w:ind w:firstLine="709"/>
        <w:rPr>
          <w:rFonts w:ascii="Arial" w:hAnsi="Arial" w:cs="Arial"/>
        </w:rPr>
      </w:pPr>
      <w:r w:rsidRPr="001D0D24">
        <w:rPr>
          <w:rFonts w:ascii="Arial" w:hAnsi="Arial" w:cs="Arial"/>
        </w:rPr>
        <w:t>Od roku 2014 je zaveden nový tiskopis voličského průkazu, který je přísně zúčtovatelným tiskopisem</w:t>
      </w:r>
      <w:r w:rsidR="00326172">
        <w:rPr>
          <w:rFonts w:ascii="Arial" w:hAnsi="Arial" w:cs="Arial"/>
        </w:rPr>
        <w:t xml:space="preserve"> (veřejnou listinnou)</w:t>
      </w:r>
      <w:r w:rsidRPr="001D0D24">
        <w:rPr>
          <w:rFonts w:ascii="Arial" w:hAnsi="Arial" w:cs="Arial"/>
        </w:rPr>
        <w:t xml:space="preserve"> s</w:t>
      </w:r>
      <w:r w:rsidR="00326172">
        <w:rPr>
          <w:rFonts w:ascii="Arial" w:hAnsi="Arial" w:cs="Arial"/>
        </w:rPr>
        <w:t xml:space="preserve"> ochrannými prvky </w:t>
      </w:r>
      <w:r w:rsidRPr="001D0D24">
        <w:rPr>
          <w:rFonts w:ascii="Arial" w:hAnsi="Arial" w:cs="Arial"/>
        </w:rPr>
        <w:t>proti jeh</w:t>
      </w:r>
      <w:r w:rsidR="005D24B8">
        <w:rPr>
          <w:rFonts w:ascii="Arial" w:hAnsi="Arial" w:cs="Arial"/>
        </w:rPr>
        <w:t>o</w:t>
      </w:r>
      <w:r w:rsidRPr="001D0D24">
        <w:rPr>
          <w:rFonts w:ascii="Arial" w:hAnsi="Arial" w:cs="Arial"/>
        </w:rPr>
        <w:t xml:space="preserve"> zneužití, padělání a pozměnění. Je tištěn na speciálním papíru, opatřen ochrannými prvky,</w:t>
      </w:r>
      <w:r w:rsidR="005D24B8">
        <w:rPr>
          <w:rFonts w:ascii="Arial" w:hAnsi="Arial" w:cs="Arial"/>
        </w:rPr>
        <w:t xml:space="preserve"> </w:t>
      </w:r>
      <w:r w:rsidRPr="001D0D24">
        <w:rPr>
          <w:rFonts w:ascii="Arial" w:hAnsi="Arial" w:cs="Arial"/>
        </w:rPr>
        <w:t>vodoznakem, písmenem označujícím sérii a šestimístné číslo umožňující evidenci tiskopisů voličských průkazů.</w:t>
      </w:r>
    </w:p>
    <w:p w14:paraId="102F8F79" w14:textId="39A8957F" w:rsidR="00385215" w:rsidRPr="001D0D24" w:rsidRDefault="00385215" w:rsidP="001D0D24">
      <w:pPr>
        <w:spacing w:before="120" w:after="120"/>
        <w:ind w:firstLine="709"/>
        <w:rPr>
          <w:rFonts w:ascii="Arial" w:hAnsi="Arial" w:cs="Arial"/>
        </w:rPr>
      </w:pPr>
      <w:r w:rsidRPr="001D0D24">
        <w:rPr>
          <w:rFonts w:ascii="Arial" w:hAnsi="Arial" w:cs="Arial"/>
        </w:rPr>
        <w:t>Vzor voličského průkazu je stanoven v příloze č. 2 vyhlášky o volbách do Parlamentu. Tento vzor je jednotný pro všechny druhy voleb, v nichž je vydáván.</w:t>
      </w:r>
    </w:p>
    <w:p w14:paraId="5FD37A1A" w14:textId="1D8DABA8" w:rsidR="00385215" w:rsidRPr="001D0D24" w:rsidRDefault="00385215" w:rsidP="001D0D24">
      <w:pPr>
        <w:spacing w:before="120" w:after="120"/>
        <w:ind w:firstLine="709"/>
        <w:rPr>
          <w:rFonts w:ascii="Arial" w:hAnsi="Arial" w:cs="Arial"/>
          <w:b/>
          <w:bCs/>
        </w:rPr>
      </w:pPr>
      <w:r w:rsidRPr="001D0D24">
        <w:rPr>
          <w:rFonts w:ascii="Arial" w:hAnsi="Arial" w:cs="Arial"/>
          <w:b/>
          <w:bCs/>
        </w:rPr>
        <w:t>OVK by tak měla při hlasování na voličský průkaz kontrolovat, zda má všechny ochranné prvky a nejde o padělek.</w:t>
      </w:r>
    </w:p>
    <w:p w14:paraId="3F69AB26" w14:textId="67F9950D" w:rsidR="00385215" w:rsidRPr="00833A61" w:rsidRDefault="00385215" w:rsidP="001D0D24">
      <w:pPr>
        <w:spacing w:before="120" w:after="120"/>
        <w:ind w:firstLine="709"/>
        <w:rPr>
          <w:rFonts w:ascii="Arial" w:hAnsi="Arial" w:cs="Arial"/>
          <w:b/>
          <w:bCs/>
        </w:rPr>
      </w:pPr>
      <w:r w:rsidRPr="00833A61">
        <w:rPr>
          <w:rFonts w:ascii="Arial" w:hAnsi="Arial" w:cs="Arial"/>
          <w:b/>
          <w:bCs/>
        </w:rPr>
        <w:t>Tiskopis voličského průkazu vyrábí tiskárna MV. OÚ po kliknutí na tento odkaz:</w:t>
      </w:r>
      <w:r w:rsidR="002B23BC" w:rsidRPr="00833A61">
        <w:rPr>
          <w:rFonts w:ascii="Arial" w:hAnsi="Arial" w:cs="Arial"/>
          <w:b/>
          <w:bCs/>
        </w:rPr>
        <w:t xml:space="preserve"> </w:t>
      </w:r>
      <w:hyperlink r:id="rId13" w:history="1">
        <w:r w:rsidR="002B23BC" w:rsidRPr="00833A61">
          <w:rPr>
            <w:rStyle w:val="Hypertextovodkaz"/>
            <w:rFonts w:ascii="Arial" w:hAnsi="Arial" w:cs="Arial"/>
            <w:b/>
            <w:bCs/>
            <w:color w:val="auto"/>
          </w:rPr>
          <w:t>https://www.tmv.cz/volicske-prukazy/</w:t>
        </w:r>
      </w:hyperlink>
      <w:r w:rsidR="002B23BC" w:rsidRPr="00833A61">
        <w:rPr>
          <w:rFonts w:ascii="Arial" w:hAnsi="Arial" w:cs="Arial"/>
          <w:b/>
          <w:bCs/>
        </w:rPr>
        <w:t xml:space="preserve"> vyplní objednávkový formulář. Pouze tímto způsobem</w:t>
      </w:r>
      <w:r w:rsidR="00833A61">
        <w:rPr>
          <w:rFonts w:ascii="Arial" w:hAnsi="Arial" w:cs="Arial"/>
          <w:b/>
          <w:bCs/>
        </w:rPr>
        <w:t xml:space="preserve"> </w:t>
      </w:r>
      <w:r w:rsidR="002B23BC" w:rsidRPr="00833A61">
        <w:rPr>
          <w:rFonts w:ascii="Arial" w:hAnsi="Arial" w:cs="Arial"/>
          <w:b/>
          <w:bCs/>
        </w:rPr>
        <w:t>je možné si objednat potřebné množství tiskopisů voličských průkazů.</w:t>
      </w:r>
    </w:p>
    <w:p w14:paraId="10822CA9" w14:textId="1800DD31" w:rsidR="002B23BC" w:rsidRPr="001D0D24" w:rsidRDefault="002B23BC" w:rsidP="001D0D24">
      <w:pPr>
        <w:spacing w:before="120" w:after="120"/>
        <w:ind w:firstLine="709"/>
        <w:rPr>
          <w:rFonts w:ascii="Arial" w:hAnsi="Arial" w:cs="Arial"/>
        </w:rPr>
      </w:pPr>
      <w:r w:rsidRPr="001D0D24">
        <w:rPr>
          <w:rFonts w:ascii="Arial" w:hAnsi="Arial" w:cs="Arial"/>
        </w:rPr>
        <w:t>Další podrobnější informace k evidenci, archivaci a postupu při ztrátě nebo chybném vyplnění voličského průkazu naleznete v „</w:t>
      </w:r>
      <w:hyperlink r:id="rId14" w:history="1">
        <w:r w:rsidRPr="001D0D24">
          <w:rPr>
            <w:rStyle w:val="Hypertextovodkaz"/>
            <w:rFonts w:ascii="Arial" w:hAnsi="Arial" w:cs="Arial"/>
            <w:color w:val="auto"/>
          </w:rPr>
          <w:t>Metodice pro volební orgány k distribuci,</w:t>
        </w:r>
        <w:r w:rsidR="00147ED7">
          <w:rPr>
            <w:rStyle w:val="Hypertextovodkaz"/>
            <w:rFonts w:ascii="Arial" w:hAnsi="Arial" w:cs="Arial"/>
            <w:color w:val="auto"/>
          </w:rPr>
          <w:br/>
        </w:r>
        <w:r w:rsidRPr="001D0D24">
          <w:rPr>
            <w:rStyle w:val="Hypertextovodkaz"/>
            <w:rFonts w:ascii="Arial" w:hAnsi="Arial" w:cs="Arial"/>
            <w:color w:val="auto"/>
          </w:rPr>
          <w:t>evidenci a k dalším pravidlům zacházení s tiskopisem voličského průkazu</w:t>
        </w:r>
      </w:hyperlink>
      <w:r w:rsidRPr="001D0D24">
        <w:rPr>
          <w:rFonts w:ascii="Arial" w:hAnsi="Arial" w:cs="Arial"/>
        </w:rPr>
        <w:t>“.</w:t>
      </w:r>
    </w:p>
    <w:p w14:paraId="79C8F3C8" w14:textId="2D3D2EDA" w:rsidR="006E082C" w:rsidRPr="001D0D24" w:rsidRDefault="006E082C" w:rsidP="001D0D24">
      <w:pPr>
        <w:spacing w:before="120" w:after="120"/>
        <w:rPr>
          <w:rFonts w:ascii="Arial" w:hAnsi="Arial" w:cs="Arial"/>
        </w:rPr>
      </w:pPr>
    </w:p>
    <w:p w14:paraId="1F3B29F4" w14:textId="153F3BD6" w:rsidR="006E082C" w:rsidRPr="001D0D24" w:rsidRDefault="00662EC0" w:rsidP="00050F5B">
      <w:pPr>
        <w:shd w:val="clear" w:color="auto" w:fill="92D050"/>
        <w:spacing w:before="120" w:after="120"/>
        <w:rPr>
          <w:rFonts w:ascii="Arial" w:hAnsi="Arial" w:cs="Arial"/>
          <w:sz w:val="24"/>
          <w:szCs w:val="24"/>
        </w:rPr>
      </w:pPr>
      <w:r w:rsidRPr="001D0D24">
        <w:rPr>
          <w:rFonts w:ascii="Arial" w:hAnsi="Arial" w:cs="Arial"/>
          <w:b/>
          <w:bCs/>
          <w:sz w:val="24"/>
          <w:szCs w:val="24"/>
        </w:rPr>
        <w:t>Otisk razítka na voličském průkazu</w:t>
      </w:r>
    </w:p>
    <w:p w14:paraId="35E74F91" w14:textId="49905CD8" w:rsidR="00662EC0" w:rsidRPr="001D0D24" w:rsidRDefault="00662EC0" w:rsidP="001D0D24">
      <w:pPr>
        <w:spacing w:before="120" w:after="120"/>
        <w:ind w:firstLine="709"/>
        <w:rPr>
          <w:rFonts w:ascii="Arial" w:hAnsi="Arial" w:cs="Arial"/>
        </w:rPr>
      </w:pPr>
      <w:r w:rsidRPr="001D0D24">
        <w:rPr>
          <w:rFonts w:ascii="Arial" w:hAnsi="Arial" w:cs="Arial"/>
        </w:rPr>
        <w:t xml:space="preserve">Náležitosti razítka </w:t>
      </w:r>
      <w:r w:rsidR="00C42230">
        <w:rPr>
          <w:rFonts w:ascii="Arial" w:hAnsi="Arial" w:cs="Arial"/>
        </w:rPr>
        <w:t xml:space="preserve">na vydaném </w:t>
      </w:r>
      <w:r w:rsidRPr="001D0D24">
        <w:rPr>
          <w:rFonts w:ascii="Arial" w:hAnsi="Arial" w:cs="Arial"/>
        </w:rPr>
        <w:t xml:space="preserve">voličském průkazu volební zákony a </w:t>
      </w:r>
      <w:r w:rsidR="00C42230">
        <w:rPr>
          <w:rFonts w:ascii="Arial" w:hAnsi="Arial" w:cs="Arial"/>
        </w:rPr>
        <w:t xml:space="preserve">jejich </w:t>
      </w:r>
      <w:r w:rsidRPr="001D0D24">
        <w:rPr>
          <w:rFonts w:ascii="Arial" w:hAnsi="Arial" w:cs="Arial"/>
        </w:rPr>
        <w:t>vyhlášky přesně nespecifikují. Tiskopis pouze obsahuje kolonku s nadpisem „otisk razítka úřadu“.</w:t>
      </w:r>
    </w:p>
    <w:p w14:paraId="535A6132" w14:textId="617BA191" w:rsidR="00662EC0" w:rsidRPr="001D0D24" w:rsidRDefault="00662EC0" w:rsidP="001D0D24">
      <w:pPr>
        <w:spacing w:before="120" w:after="120"/>
        <w:ind w:firstLine="709"/>
        <w:rPr>
          <w:rFonts w:ascii="Arial" w:hAnsi="Arial" w:cs="Arial"/>
        </w:rPr>
      </w:pPr>
      <w:r w:rsidRPr="001D0D24">
        <w:rPr>
          <w:rFonts w:ascii="Arial" w:hAnsi="Arial" w:cs="Arial"/>
        </w:rPr>
        <w:t>Činnost volebních orgánů je podle volebních zákonů výkonem státní správy.</w:t>
      </w:r>
      <w:r w:rsidR="00E476A3">
        <w:rPr>
          <w:rFonts w:ascii="Arial" w:hAnsi="Arial" w:cs="Arial"/>
        </w:rPr>
        <w:t xml:space="preserve"> </w:t>
      </w:r>
      <w:r w:rsidRPr="001D0D24">
        <w:rPr>
          <w:rFonts w:ascii="Arial" w:hAnsi="Arial" w:cs="Arial"/>
        </w:rPr>
        <w:t xml:space="preserve">Proto </w:t>
      </w:r>
      <w:r w:rsidR="00E476A3">
        <w:rPr>
          <w:rFonts w:ascii="Arial" w:hAnsi="Arial" w:cs="Arial"/>
        </w:rPr>
        <w:t>i v</w:t>
      </w:r>
      <w:r w:rsidRPr="001D0D24">
        <w:rPr>
          <w:rFonts w:ascii="Arial" w:hAnsi="Arial" w:cs="Arial"/>
        </w:rPr>
        <w:t>ydávání voličských průkazů je výkonem státní správy v přenesené působnosti.</w:t>
      </w:r>
    </w:p>
    <w:p w14:paraId="4FDE18CA" w14:textId="385605BC" w:rsidR="0075326D" w:rsidRDefault="00662EC0" w:rsidP="001D0D24">
      <w:pPr>
        <w:spacing w:before="120" w:after="120"/>
        <w:ind w:firstLine="709"/>
        <w:rPr>
          <w:rFonts w:ascii="Arial" w:hAnsi="Arial" w:cs="Arial"/>
        </w:rPr>
      </w:pPr>
      <w:r w:rsidRPr="001D0D24">
        <w:rPr>
          <w:rFonts w:ascii="Arial" w:hAnsi="Arial" w:cs="Arial"/>
        </w:rPr>
        <w:t xml:space="preserve">Na tiskopise voličského průkazu je třeba otisk </w:t>
      </w:r>
      <w:r w:rsidR="0075326D" w:rsidRPr="001D0D24">
        <w:rPr>
          <w:rFonts w:ascii="Arial" w:hAnsi="Arial" w:cs="Arial"/>
        </w:rPr>
        <w:t xml:space="preserve">úředního razítka ve smyslu ustanovení § 6 odst. 1 zákona č. 352/2001 Sb., o užívání státních symbolů České republiky a o změně některých zákonů, ve znění pozdějších předpisů, tj. </w:t>
      </w:r>
      <w:r w:rsidR="00D54535">
        <w:rPr>
          <w:rFonts w:ascii="Arial" w:hAnsi="Arial" w:cs="Arial"/>
        </w:rPr>
        <w:t xml:space="preserve">kulatého </w:t>
      </w:r>
      <w:r w:rsidR="0075326D" w:rsidRPr="001D0D24">
        <w:rPr>
          <w:rFonts w:ascii="Arial" w:hAnsi="Arial" w:cs="Arial"/>
        </w:rPr>
        <w:t>razítka</w:t>
      </w:r>
      <w:r w:rsidR="00D54535" w:rsidRPr="00D54535">
        <w:rPr>
          <w:rFonts w:ascii="Arial" w:hAnsi="Arial" w:cs="Arial"/>
        </w:rPr>
        <w:t xml:space="preserve"> </w:t>
      </w:r>
      <w:r w:rsidR="00D54535" w:rsidRPr="001D0D24">
        <w:rPr>
          <w:rFonts w:ascii="Arial" w:hAnsi="Arial" w:cs="Arial"/>
        </w:rPr>
        <w:t>o průměru 20 mm, 25 mm nebo 36 mm</w:t>
      </w:r>
      <w:r w:rsidR="0075326D" w:rsidRPr="001D0D24">
        <w:rPr>
          <w:rFonts w:ascii="Arial" w:hAnsi="Arial" w:cs="Arial"/>
        </w:rPr>
        <w:t>, na němž je vyznačen malý</w:t>
      </w:r>
      <w:r w:rsidR="00D54535">
        <w:rPr>
          <w:rFonts w:ascii="Arial" w:hAnsi="Arial" w:cs="Arial"/>
        </w:rPr>
        <w:t xml:space="preserve"> </w:t>
      </w:r>
      <w:r w:rsidR="0075326D" w:rsidRPr="001D0D24">
        <w:rPr>
          <w:rFonts w:ascii="Arial" w:hAnsi="Arial" w:cs="Arial"/>
        </w:rPr>
        <w:t>státní znak. Malý státní znak je vyobrazen uvnitř kruhu, na jehož obvodu je označení oprávněné osoby, popřípadě i označení její organizační součásti a sídla.</w:t>
      </w:r>
    </w:p>
    <w:p w14:paraId="1669EADB" w14:textId="32688116" w:rsidR="0075326D" w:rsidRDefault="0075326D" w:rsidP="001D0D24">
      <w:pPr>
        <w:spacing w:before="120" w:after="120"/>
        <w:ind w:firstLine="709"/>
        <w:rPr>
          <w:rFonts w:ascii="Arial" w:hAnsi="Arial" w:cs="Arial"/>
        </w:rPr>
      </w:pPr>
      <w:r w:rsidRPr="001D0D24">
        <w:rPr>
          <w:rFonts w:ascii="Arial" w:hAnsi="Arial" w:cs="Arial"/>
        </w:rPr>
        <w:t>Pokud dojde k tomu, že se volič dostaví do volební místnosti s voličským průkazem</w:t>
      </w:r>
      <w:r w:rsidR="00293ABD">
        <w:rPr>
          <w:rFonts w:ascii="Arial" w:hAnsi="Arial" w:cs="Arial"/>
        </w:rPr>
        <w:br/>
      </w:r>
      <w:r w:rsidRPr="001D0D24">
        <w:rPr>
          <w:rFonts w:ascii="Arial" w:hAnsi="Arial" w:cs="Arial"/>
        </w:rPr>
        <w:t>pro příslušné volby, na kterém je namísto úředního razítka uvedeno razítko obce</w:t>
      </w:r>
      <w:r w:rsidR="00D54535">
        <w:rPr>
          <w:rFonts w:ascii="Arial" w:hAnsi="Arial" w:cs="Arial"/>
        </w:rPr>
        <w:t xml:space="preserve"> (hranaté)</w:t>
      </w:r>
      <w:r w:rsidRPr="001D0D24">
        <w:rPr>
          <w:rFonts w:ascii="Arial" w:hAnsi="Arial" w:cs="Arial"/>
        </w:rPr>
        <w:t>, OVK by měla takovému voliči po ověření totožnosti a státního občanství ČR hlasování umožnit. V opačném případě by bylo voliči bez jeho zavinění znemožněno hlasovat.</w:t>
      </w:r>
    </w:p>
    <w:p w14:paraId="1F0DC99E" w14:textId="30391595" w:rsidR="00662EC0" w:rsidRPr="001D0D24" w:rsidRDefault="0075326D" w:rsidP="001D0D24">
      <w:pPr>
        <w:spacing w:before="120" w:after="120"/>
        <w:ind w:firstLine="709"/>
        <w:rPr>
          <w:rFonts w:ascii="Arial" w:hAnsi="Arial" w:cs="Arial"/>
        </w:rPr>
      </w:pPr>
      <w:r w:rsidRPr="001D0D24">
        <w:rPr>
          <w:rFonts w:ascii="Arial" w:hAnsi="Arial" w:cs="Arial"/>
        </w:rPr>
        <w:t>Pouze v případě, že budou mít členové OVK důvodné podezření, že jde o falšovaný voličský průkaz</w:t>
      </w:r>
      <w:r w:rsidR="006C487A">
        <w:rPr>
          <w:rFonts w:ascii="Arial" w:hAnsi="Arial" w:cs="Arial"/>
        </w:rPr>
        <w:t>,</w:t>
      </w:r>
      <w:r w:rsidRPr="001D0D24">
        <w:rPr>
          <w:rFonts w:ascii="Arial" w:hAnsi="Arial" w:cs="Arial"/>
        </w:rPr>
        <w:t xml:space="preserve"> a tím i o falšování úředního razítka, je možné si tuto skutečnost ověřit:</w:t>
      </w:r>
    </w:p>
    <w:p w14:paraId="66780CE9" w14:textId="41B9078C" w:rsidR="0075326D" w:rsidRPr="001D0D24" w:rsidRDefault="00D54535" w:rsidP="001D0D24">
      <w:pPr>
        <w:pStyle w:val="Odstavecseseznamem"/>
        <w:numPr>
          <w:ilvl w:val="0"/>
          <w:numId w:val="5"/>
        </w:numPr>
        <w:spacing w:before="120" w:after="1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75326D" w:rsidRPr="001D0D24">
        <w:rPr>
          <w:rFonts w:ascii="Arial" w:hAnsi="Arial" w:cs="Arial"/>
        </w:rPr>
        <w:t xml:space="preserve">a </w:t>
      </w:r>
      <w:hyperlink r:id="rId15" w:history="1">
        <w:r w:rsidR="0075326D" w:rsidRPr="001D0D24">
          <w:rPr>
            <w:rStyle w:val="Hypertextovodkaz"/>
            <w:rFonts w:ascii="Arial" w:hAnsi="Arial" w:cs="Arial"/>
            <w:color w:val="auto"/>
          </w:rPr>
          <w:t>internetových stránkách MV</w:t>
        </w:r>
      </w:hyperlink>
      <w:r w:rsidR="0075326D" w:rsidRPr="001D0D24">
        <w:rPr>
          <w:rFonts w:ascii="Arial" w:hAnsi="Arial" w:cs="Arial"/>
        </w:rPr>
        <w:t>, kde je zveřejněn informativní přehled ztracených</w:t>
      </w:r>
      <w:r w:rsidR="00147ED7">
        <w:rPr>
          <w:rFonts w:ascii="Arial" w:hAnsi="Arial" w:cs="Arial"/>
        </w:rPr>
        <w:br/>
      </w:r>
      <w:r w:rsidR="0075326D" w:rsidRPr="001D0D24">
        <w:rPr>
          <w:rFonts w:ascii="Arial" w:hAnsi="Arial" w:cs="Arial"/>
        </w:rPr>
        <w:t>a odcizených tiskopisů voličského průkazu</w:t>
      </w:r>
      <w:r>
        <w:rPr>
          <w:rFonts w:ascii="Arial" w:hAnsi="Arial" w:cs="Arial"/>
        </w:rPr>
        <w:t>,</w:t>
      </w:r>
    </w:p>
    <w:p w14:paraId="0AE6C07A" w14:textId="33BCFF84" w:rsidR="00E476A3" w:rsidRDefault="00D54535" w:rsidP="00E476A3">
      <w:pPr>
        <w:pStyle w:val="Odstavecseseznamem"/>
        <w:numPr>
          <w:ilvl w:val="0"/>
          <w:numId w:val="5"/>
        </w:numPr>
        <w:spacing w:before="120" w:after="120"/>
        <w:contextualSpacing w:val="0"/>
        <w:rPr>
          <w:rFonts w:ascii="Arial" w:hAnsi="Arial" w:cs="Arial"/>
        </w:rPr>
      </w:pPr>
      <w:r w:rsidRPr="0078673A">
        <w:rPr>
          <w:rFonts w:ascii="Arial" w:hAnsi="Arial" w:cs="Arial"/>
        </w:rPr>
        <w:t xml:space="preserve">u </w:t>
      </w:r>
      <w:r w:rsidR="0075326D" w:rsidRPr="0078673A">
        <w:rPr>
          <w:rFonts w:ascii="Arial" w:hAnsi="Arial" w:cs="Arial"/>
        </w:rPr>
        <w:t xml:space="preserve">OÚ/ZÚ, který voličský průkaz vydal. </w:t>
      </w:r>
    </w:p>
    <w:p w14:paraId="51E93D7E" w14:textId="5871C453" w:rsidR="006E082C" w:rsidRPr="001D0D24" w:rsidRDefault="006E082C" w:rsidP="001D0D24">
      <w:pPr>
        <w:spacing w:before="120" w:after="120"/>
        <w:ind w:firstLine="709"/>
        <w:rPr>
          <w:rFonts w:ascii="Arial" w:hAnsi="Arial" w:cs="Arial"/>
        </w:rPr>
      </w:pPr>
    </w:p>
    <w:sectPr w:rsidR="006E082C" w:rsidRPr="001D0D24" w:rsidSect="0078673A">
      <w:footerReference w:type="default" r:id="rId16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0E589" w14:textId="77777777" w:rsidR="00C45FBF" w:rsidRDefault="00C45FBF" w:rsidP="0069433D">
      <w:r>
        <w:separator/>
      </w:r>
    </w:p>
  </w:endnote>
  <w:endnote w:type="continuationSeparator" w:id="0">
    <w:p w14:paraId="4E726EFB" w14:textId="77777777" w:rsidR="00C45FBF" w:rsidRDefault="00C45FBF" w:rsidP="00694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1971314"/>
      <w:docPartObj>
        <w:docPartGallery w:val="Page Numbers (Bottom of Page)"/>
        <w:docPartUnique/>
      </w:docPartObj>
    </w:sdtPr>
    <w:sdtEndPr/>
    <w:sdtContent>
      <w:p w14:paraId="71C8B232" w14:textId="47A9A4A9" w:rsidR="0069433D" w:rsidRDefault="0069433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65BB59" w14:textId="77777777" w:rsidR="0069433D" w:rsidRDefault="006943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AC219" w14:textId="77777777" w:rsidR="00C45FBF" w:rsidRDefault="00C45FBF" w:rsidP="0069433D">
      <w:r>
        <w:separator/>
      </w:r>
    </w:p>
  </w:footnote>
  <w:footnote w:type="continuationSeparator" w:id="0">
    <w:p w14:paraId="53D44056" w14:textId="77777777" w:rsidR="00C45FBF" w:rsidRDefault="00C45FBF" w:rsidP="0069433D">
      <w:r>
        <w:continuationSeparator/>
      </w:r>
    </w:p>
  </w:footnote>
  <w:footnote w:id="1">
    <w:p w14:paraId="3F9A0E88" w14:textId="5A8EE369" w:rsidR="001E57C8" w:rsidRPr="00B743B4" w:rsidRDefault="001E57C8">
      <w:pPr>
        <w:pStyle w:val="Textpoznpodarou"/>
        <w:rPr>
          <w:rFonts w:ascii="Arial" w:hAnsi="Arial" w:cs="Arial"/>
        </w:rPr>
      </w:pPr>
      <w:r w:rsidRPr="00B743B4">
        <w:rPr>
          <w:rStyle w:val="Znakapoznpodarou"/>
          <w:rFonts w:ascii="Arial" w:hAnsi="Arial" w:cs="Arial"/>
        </w:rPr>
        <w:footnoteRef/>
      </w:r>
      <w:r w:rsidRPr="00B743B4">
        <w:rPr>
          <w:rFonts w:ascii="Arial" w:hAnsi="Arial" w:cs="Arial"/>
        </w:rPr>
        <w:t xml:space="preserve"> Podle § 4 odst. 1 zákona o volbách </w:t>
      </w:r>
      <w:r w:rsidR="00042DD0">
        <w:rPr>
          <w:rFonts w:ascii="Arial" w:hAnsi="Arial" w:cs="Arial"/>
        </w:rPr>
        <w:t xml:space="preserve">do </w:t>
      </w:r>
      <w:r w:rsidRPr="00B743B4">
        <w:rPr>
          <w:rFonts w:ascii="Arial" w:hAnsi="Arial" w:cs="Arial"/>
        </w:rPr>
        <w:t>ZK má právo volit do ZK státní občan ČR, který alespoň ve druhý den voleb dosáhl věku nejméně 18 let a je přihlášen k trvalému pobytu v obci, která náleží do územního obvodu kraje.</w:t>
      </w:r>
    </w:p>
  </w:footnote>
  <w:footnote w:id="2">
    <w:p w14:paraId="4554016C" w14:textId="6E746035" w:rsidR="001E57C8" w:rsidRPr="00B743B4" w:rsidRDefault="001E57C8">
      <w:pPr>
        <w:pStyle w:val="Textpoznpodarou"/>
        <w:rPr>
          <w:rFonts w:ascii="Arial" w:hAnsi="Arial" w:cs="Arial"/>
        </w:rPr>
      </w:pPr>
      <w:r w:rsidRPr="00B743B4">
        <w:rPr>
          <w:rStyle w:val="Znakapoznpodarou"/>
          <w:rFonts w:ascii="Arial" w:hAnsi="Arial" w:cs="Arial"/>
        </w:rPr>
        <w:footnoteRef/>
      </w:r>
      <w:r w:rsidRPr="00B743B4">
        <w:rPr>
          <w:rFonts w:ascii="Arial" w:hAnsi="Arial" w:cs="Arial"/>
        </w:rPr>
        <w:t xml:space="preserve"> Jednotlivé překážky výkonu volebního práva jsou uvedeny v ustanovení § 4 odst. 2 zákona o volbách do ZK.</w:t>
      </w:r>
    </w:p>
  </w:footnote>
  <w:footnote w:id="3">
    <w:p w14:paraId="6CCCE3ED" w14:textId="0E93F502" w:rsidR="00B743B4" w:rsidRPr="00B743B4" w:rsidRDefault="00B743B4">
      <w:pPr>
        <w:pStyle w:val="Textpoznpodarou"/>
        <w:rPr>
          <w:rFonts w:ascii="Arial" w:hAnsi="Arial" w:cs="Arial"/>
        </w:rPr>
      </w:pPr>
      <w:r w:rsidRPr="00B743B4">
        <w:rPr>
          <w:rStyle w:val="Znakapoznpodarou"/>
          <w:rFonts w:ascii="Arial" w:hAnsi="Arial" w:cs="Arial"/>
        </w:rPr>
        <w:footnoteRef/>
      </w:r>
      <w:r w:rsidRPr="00B743B4">
        <w:rPr>
          <w:rFonts w:ascii="Arial" w:hAnsi="Arial" w:cs="Arial"/>
        </w:rPr>
        <w:t xml:space="preserve"> </w:t>
      </w:r>
      <w:hyperlink r:id="rId1" w:history="1">
        <w:r w:rsidRPr="00B743B4">
          <w:rPr>
            <w:rStyle w:val="Hypertextovodkaz"/>
            <w:rFonts w:ascii="Arial" w:hAnsi="Arial" w:cs="Arial"/>
            <w:color w:val="auto"/>
          </w:rPr>
          <w:t>Na internetových stránkách MV</w:t>
        </w:r>
      </w:hyperlink>
      <w:r w:rsidRPr="00B743B4">
        <w:rPr>
          <w:rFonts w:ascii="Arial" w:hAnsi="Arial" w:cs="Arial"/>
        </w:rPr>
        <w:t xml:space="preserve"> naleznete „Přehled termínů a lhůt pro volby do ZK 2024.</w:t>
      </w:r>
    </w:p>
  </w:footnote>
  <w:footnote w:id="4">
    <w:p w14:paraId="1B6137E5" w14:textId="01E44AD4" w:rsidR="00C40AEC" w:rsidRPr="00B743B4" w:rsidRDefault="00C40AEC">
      <w:pPr>
        <w:pStyle w:val="Textpoznpodarou"/>
        <w:rPr>
          <w:rFonts w:ascii="Arial" w:hAnsi="Arial" w:cs="Arial"/>
        </w:rPr>
      </w:pPr>
      <w:r w:rsidRPr="00B743B4">
        <w:rPr>
          <w:rStyle w:val="Znakapoznpodarou"/>
          <w:rFonts w:ascii="Arial" w:hAnsi="Arial" w:cs="Arial"/>
        </w:rPr>
        <w:footnoteRef/>
      </w:r>
      <w:r w:rsidRPr="00B743B4">
        <w:rPr>
          <w:rFonts w:ascii="Arial" w:hAnsi="Arial" w:cs="Arial"/>
        </w:rPr>
        <w:t xml:space="preserve"> </w:t>
      </w:r>
      <w:r w:rsidR="00E73E24" w:rsidRPr="00B743B4">
        <w:rPr>
          <w:rFonts w:ascii="Arial" w:hAnsi="Arial" w:cs="Arial"/>
        </w:rPr>
        <w:t>Podle § 1 odst. 7 zákona o volbách do Parlamentu je voličem státní občan České republiky,</w:t>
      </w:r>
      <w:r w:rsidR="00E73E24" w:rsidRPr="00B743B4">
        <w:rPr>
          <w:rFonts w:ascii="Arial" w:hAnsi="Arial" w:cs="Arial"/>
        </w:rPr>
        <w:br/>
        <w:t>který alespoň druhý den voleb dosáhl věku nejméně 18 let. Ve druhém kole voleb do Senátu může volit</w:t>
      </w:r>
      <w:r w:rsidR="00E73E24" w:rsidRPr="00B743B4">
        <w:rPr>
          <w:rFonts w:ascii="Arial" w:hAnsi="Arial" w:cs="Arial"/>
        </w:rPr>
        <w:br/>
        <w:t>i občan, který alespoň druhý den konání druhého kola voleb dosáhl věku nejméně 18 let.</w:t>
      </w:r>
    </w:p>
  </w:footnote>
  <w:footnote w:id="5">
    <w:p w14:paraId="02F65AFB" w14:textId="4D2E891F" w:rsidR="00490C4A" w:rsidRPr="00B743B4" w:rsidRDefault="00490C4A">
      <w:pPr>
        <w:pStyle w:val="Textpoznpodarou"/>
        <w:rPr>
          <w:rFonts w:ascii="Arial" w:hAnsi="Arial" w:cs="Arial"/>
        </w:rPr>
      </w:pPr>
      <w:r w:rsidRPr="00B743B4">
        <w:rPr>
          <w:rStyle w:val="Znakapoznpodarou"/>
          <w:rFonts w:ascii="Arial" w:hAnsi="Arial" w:cs="Arial"/>
        </w:rPr>
        <w:footnoteRef/>
      </w:r>
      <w:r w:rsidRPr="00B743B4">
        <w:rPr>
          <w:rFonts w:ascii="Arial" w:hAnsi="Arial" w:cs="Arial"/>
        </w:rPr>
        <w:t xml:space="preserve"> </w:t>
      </w:r>
      <w:hyperlink r:id="rId2" w:history="1">
        <w:r w:rsidRPr="00B743B4">
          <w:rPr>
            <w:rStyle w:val="Hypertextovodkaz"/>
            <w:rFonts w:ascii="Arial" w:hAnsi="Arial" w:cs="Arial"/>
            <w:color w:val="auto"/>
          </w:rPr>
          <w:t>Na internetových stránkách MV</w:t>
        </w:r>
      </w:hyperlink>
      <w:r w:rsidRPr="00B743B4">
        <w:rPr>
          <w:rFonts w:ascii="Arial" w:hAnsi="Arial" w:cs="Arial"/>
        </w:rPr>
        <w:t xml:space="preserve"> je uveden seznam senátních volebních obvodů, kde jsou pro rok 2024 vyhlášeny volby, a to i s jejich územním vymezením.</w:t>
      </w:r>
    </w:p>
  </w:footnote>
  <w:footnote w:id="6">
    <w:p w14:paraId="7F702443" w14:textId="2112ADF4" w:rsidR="00B743B4" w:rsidRPr="00B743B4" w:rsidRDefault="00B743B4">
      <w:pPr>
        <w:pStyle w:val="Textpoznpodarou"/>
        <w:rPr>
          <w:rFonts w:ascii="Arial" w:hAnsi="Arial" w:cs="Arial"/>
        </w:rPr>
      </w:pPr>
      <w:r w:rsidRPr="00B743B4">
        <w:rPr>
          <w:rStyle w:val="Znakapoznpodarou"/>
          <w:rFonts w:ascii="Arial" w:hAnsi="Arial" w:cs="Arial"/>
        </w:rPr>
        <w:footnoteRef/>
      </w:r>
      <w:r w:rsidRPr="00B743B4">
        <w:rPr>
          <w:rFonts w:ascii="Arial" w:hAnsi="Arial" w:cs="Arial"/>
        </w:rPr>
        <w:t xml:space="preserve"> </w:t>
      </w:r>
      <w:hyperlink r:id="rId3" w:history="1">
        <w:r w:rsidRPr="00B743B4">
          <w:rPr>
            <w:rStyle w:val="Hypertextovodkaz"/>
            <w:rFonts w:ascii="Arial" w:hAnsi="Arial" w:cs="Arial"/>
            <w:color w:val="auto"/>
          </w:rPr>
          <w:t>Na internetových stránkách MV</w:t>
        </w:r>
      </w:hyperlink>
      <w:r w:rsidRPr="00B743B4">
        <w:rPr>
          <w:rFonts w:ascii="Arial" w:hAnsi="Arial" w:cs="Arial"/>
        </w:rPr>
        <w:t xml:space="preserve"> naleznete „Přehled termínů a lhůt pro volby do Senátu.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4147C"/>
    <w:multiLevelType w:val="hybridMultilevel"/>
    <w:tmpl w:val="CF64AC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72A2C"/>
    <w:multiLevelType w:val="hybridMultilevel"/>
    <w:tmpl w:val="CF64AC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930CD"/>
    <w:multiLevelType w:val="hybridMultilevel"/>
    <w:tmpl w:val="E4CAAD5E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C2539"/>
    <w:multiLevelType w:val="hybridMultilevel"/>
    <w:tmpl w:val="D5B64E50"/>
    <w:lvl w:ilvl="0" w:tplc="28BE63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73379B"/>
    <w:multiLevelType w:val="hybridMultilevel"/>
    <w:tmpl w:val="E01893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C528B6"/>
    <w:multiLevelType w:val="hybridMultilevel"/>
    <w:tmpl w:val="10A03B44"/>
    <w:lvl w:ilvl="0" w:tplc="28BE63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375C2F"/>
    <w:multiLevelType w:val="hybridMultilevel"/>
    <w:tmpl w:val="6AF261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660860"/>
    <w:multiLevelType w:val="hybridMultilevel"/>
    <w:tmpl w:val="CFC444B0"/>
    <w:lvl w:ilvl="0" w:tplc="28BE63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BC5"/>
    <w:rsid w:val="00042DD0"/>
    <w:rsid w:val="00050F5B"/>
    <w:rsid w:val="00082A49"/>
    <w:rsid w:val="000A48D2"/>
    <w:rsid w:val="000E7070"/>
    <w:rsid w:val="00147ED7"/>
    <w:rsid w:val="001C602C"/>
    <w:rsid w:val="001D0D24"/>
    <w:rsid w:val="001D27C4"/>
    <w:rsid w:val="001E086B"/>
    <w:rsid w:val="001E57C8"/>
    <w:rsid w:val="0022213A"/>
    <w:rsid w:val="00224067"/>
    <w:rsid w:val="0023535E"/>
    <w:rsid w:val="002814FE"/>
    <w:rsid w:val="00293ABD"/>
    <w:rsid w:val="0029411B"/>
    <w:rsid w:val="002B23BC"/>
    <w:rsid w:val="002B47E9"/>
    <w:rsid w:val="002C00EC"/>
    <w:rsid w:val="002C2208"/>
    <w:rsid w:val="003176AD"/>
    <w:rsid w:val="00326172"/>
    <w:rsid w:val="00382E55"/>
    <w:rsid w:val="00385215"/>
    <w:rsid w:val="00400238"/>
    <w:rsid w:val="00402109"/>
    <w:rsid w:val="00412337"/>
    <w:rsid w:val="0046436B"/>
    <w:rsid w:val="00490C4A"/>
    <w:rsid w:val="0053511B"/>
    <w:rsid w:val="00553C2A"/>
    <w:rsid w:val="00570635"/>
    <w:rsid w:val="005D24B8"/>
    <w:rsid w:val="006102FF"/>
    <w:rsid w:val="00662EC0"/>
    <w:rsid w:val="00692965"/>
    <w:rsid w:val="0069433D"/>
    <w:rsid w:val="006B22D0"/>
    <w:rsid w:val="006C487A"/>
    <w:rsid w:val="006E082C"/>
    <w:rsid w:val="006F4E34"/>
    <w:rsid w:val="006F6F2C"/>
    <w:rsid w:val="00706B61"/>
    <w:rsid w:val="00724AA5"/>
    <w:rsid w:val="0075326D"/>
    <w:rsid w:val="0078673A"/>
    <w:rsid w:val="007939B4"/>
    <w:rsid w:val="007B2596"/>
    <w:rsid w:val="007D4075"/>
    <w:rsid w:val="008067D3"/>
    <w:rsid w:val="00833A61"/>
    <w:rsid w:val="008340FA"/>
    <w:rsid w:val="00871018"/>
    <w:rsid w:val="00950419"/>
    <w:rsid w:val="00952CF0"/>
    <w:rsid w:val="00962314"/>
    <w:rsid w:val="009B411C"/>
    <w:rsid w:val="009E6AD1"/>
    <w:rsid w:val="00A568E7"/>
    <w:rsid w:val="00A86B31"/>
    <w:rsid w:val="00AA323D"/>
    <w:rsid w:val="00B231ED"/>
    <w:rsid w:val="00B26041"/>
    <w:rsid w:val="00B743B4"/>
    <w:rsid w:val="00B75396"/>
    <w:rsid w:val="00B842A3"/>
    <w:rsid w:val="00BE0EE8"/>
    <w:rsid w:val="00BE5878"/>
    <w:rsid w:val="00BF779F"/>
    <w:rsid w:val="00C01A32"/>
    <w:rsid w:val="00C33AFF"/>
    <w:rsid w:val="00C36319"/>
    <w:rsid w:val="00C40AEC"/>
    <w:rsid w:val="00C42230"/>
    <w:rsid w:val="00C427E2"/>
    <w:rsid w:val="00C45FBF"/>
    <w:rsid w:val="00C5293B"/>
    <w:rsid w:val="00C62843"/>
    <w:rsid w:val="00C63848"/>
    <w:rsid w:val="00C64996"/>
    <w:rsid w:val="00D03D1B"/>
    <w:rsid w:val="00D26377"/>
    <w:rsid w:val="00D310FB"/>
    <w:rsid w:val="00D33021"/>
    <w:rsid w:val="00D54535"/>
    <w:rsid w:val="00DA2F63"/>
    <w:rsid w:val="00DE7C10"/>
    <w:rsid w:val="00E02EE1"/>
    <w:rsid w:val="00E039D9"/>
    <w:rsid w:val="00E135ED"/>
    <w:rsid w:val="00E37BC5"/>
    <w:rsid w:val="00E37DEA"/>
    <w:rsid w:val="00E476A3"/>
    <w:rsid w:val="00E730E0"/>
    <w:rsid w:val="00E73E24"/>
    <w:rsid w:val="00EC4FCD"/>
    <w:rsid w:val="00EF4499"/>
    <w:rsid w:val="00F024FA"/>
    <w:rsid w:val="00F26464"/>
    <w:rsid w:val="00F70D9D"/>
    <w:rsid w:val="00F7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6525E"/>
  <w15:chartTrackingRefBased/>
  <w15:docId w15:val="{DE8A5685-4D89-4822-BC73-7A0F64938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43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433D"/>
  </w:style>
  <w:style w:type="paragraph" w:styleId="Zpat">
    <w:name w:val="footer"/>
    <w:basedOn w:val="Normln"/>
    <w:link w:val="ZpatChar"/>
    <w:uiPriority w:val="99"/>
    <w:unhideWhenUsed/>
    <w:rsid w:val="006943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433D"/>
  </w:style>
  <w:style w:type="table" w:styleId="Mkatabulky">
    <w:name w:val="Table Grid"/>
    <w:basedOn w:val="Normlntabulka"/>
    <w:uiPriority w:val="39"/>
    <w:rsid w:val="006102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E57C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E57C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E57C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E082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649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6499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6499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49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4996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E587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E587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9E6A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sbirka.cz/sb/2024/147?zalozka=text" TargetMode="External"/><Relationship Id="rId13" Type="http://schemas.openxmlformats.org/officeDocument/2006/relationships/hyperlink" Target="https://www.tmv.cz/volicske-prukazy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vcr.cz/clanek/metodika-na-useku-overovani-vidimace-a-legalizace.aspx?q=Y2hudW09MQ%3d%3d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vcr.cz/volby/soubor/vzor-vyplneny-volicsky-prukaz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vcr.cz/volby/clanek/vydavani-volicskych-prukazu.aspx" TargetMode="External"/><Relationship Id="rId10" Type="http://schemas.openxmlformats.org/officeDocument/2006/relationships/hyperlink" Target="https://portalobcana.gov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rtalobcana.gov.cz/" TargetMode="External"/><Relationship Id="rId14" Type="http://schemas.openxmlformats.org/officeDocument/2006/relationships/hyperlink" Target="https://www.mvcr.cz/volby/soubor/metodika-k-distribuci-evidenci-skladovani-a-k-dalsim-pravidlum-zachazeni-s-volicskym-prukazem-od-1-1-2014.aspx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mvcr.cz/volby/clanek/volby-do-senatu-a-zastupitelstev-kraju-2024.aspx" TargetMode="External"/><Relationship Id="rId2" Type="http://schemas.openxmlformats.org/officeDocument/2006/relationships/hyperlink" Target="https://www.mvcr.cz/volby/clanek/uzemni-vymezeni-volebnich-obvodu-ve-kterych-se-budou-konat-volby-do-senatu-v-roce-2024.aspx" TargetMode="External"/><Relationship Id="rId1" Type="http://schemas.openxmlformats.org/officeDocument/2006/relationships/hyperlink" Target="https://www.mvcr.cz/volby/clanek/volby-do-senatu-a-zastupitelstev-kraju-2024.asp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AE2C3-59CC-4511-A5E4-45BEECF2F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896</TotalTime>
  <Pages>8</Pages>
  <Words>2559</Words>
  <Characters>15099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Vymyslický Jaromír, Mgr.</dc:creator>
  <cp:keywords/>
  <dc:description/>
  <cp:lastModifiedBy>Fišarová Lucie, JUDr.</cp:lastModifiedBy>
  <cp:revision>69</cp:revision>
  <cp:lastPrinted>2024-07-25T06:38:00Z</cp:lastPrinted>
  <dcterms:created xsi:type="dcterms:W3CDTF">2024-06-19T07:31:00Z</dcterms:created>
  <dcterms:modified xsi:type="dcterms:W3CDTF">2024-07-30T09:57:00Z</dcterms:modified>
</cp:coreProperties>
</file>